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153F5A45"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3AD864D5" w:rsidR="004767F5" w:rsidRPr="005B02A7" w:rsidRDefault="00291592">
      <w:pPr>
        <w:spacing w:before="200" w:after="200" w:line="240" w:lineRule="auto"/>
        <w:rPr>
          <w:rFonts w:asciiTheme="minorHAnsi" w:hAnsiTheme="minorHAnsi" w:cstheme="minorHAnsi"/>
          <w:sz w:val="24"/>
          <w:szCs w:val="24"/>
        </w:rPr>
      </w:pPr>
      <w:r w:rsidRPr="005B02A7">
        <w:rPr>
          <w:rFonts w:asciiTheme="minorHAnsi" w:hAnsiTheme="minorHAnsi" w:cstheme="minorHAnsi"/>
          <w:b/>
          <w:bCs/>
          <w:sz w:val="24"/>
          <w:szCs w:val="24"/>
        </w:rPr>
        <w:t xml:space="preserve">EXMO. SR. DR. JUIZ FEDERAL DA </w:t>
      </w:r>
      <w:r w:rsidR="00E71F56">
        <w:rPr>
          <w:rFonts w:asciiTheme="minorHAnsi" w:hAnsiTheme="minorHAnsi" w:cstheme="minorHAnsi"/>
          <w:b/>
          <w:bCs/>
          <w:sz w:val="24"/>
          <w:szCs w:val="24"/>
        </w:rPr>
        <w:t>2</w:t>
      </w:r>
      <w:r w:rsidRPr="005B02A7">
        <w:rPr>
          <w:rFonts w:asciiTheme="minorHAnsi" w:hAnsiTheme="minorHAnsi" w:cstheme="minorHAnsi"/>
          <w:b/>
          <w:bCs/>
          <w:sz w:val="24"/>
          <w:szCs w:val="24"/>
        </w:rPr>
        <w:t xml:space="preserve">ª VARA FEDERAL DA SUBSEÇÃO DE </w:t>
      </w:r>
      <w:r w:rsidR="00E71F56">
        <w:rPr>
          <w:rFonts w:asciiTheme="minorHAnsi" w:hAnsiTheme="minorHAnsi" w:cstheme="minorHAnsi"/>
          <w:b/>
          <w:bCs/>
          <w:sz w:val="24"/>
          <w:szCs w:val="24"/>
        </w:rPr>
        <w:t>PASSO FUNDO</w:t>
      </w:r>
      <w:r w:rsidRPr="005B02A7">
        <w:rPr>
          <w:rFonts w:asciiTheme="minorHAnsi" w:hAnsiTheme="minorHAnsi" w:cstheme="minorHAnsi"/>
          <w:b/>
          <w:bCs/>
          <w:sz w:val="24"/>
          <w:szCs w:val="24"/>
        </w:rPr>
        <w:t xml:space="preserve"> – SEÇÃO JUDICIÁRIA DO RIO GRANDE DO SUL</w:t>
      </w:r>
    </w:p>
    <w:p w14:paraId="16CFB2C9"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 </w:t>
      </w:r>
    </w:p>
    <w:p w14:paraId="390A9153"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 </w:t>
      </w:r>
    </w:p>
    <w:p w14:paraId="657601DB"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 </w:t>
      </w:r>
    </w:p>
    <w:p w14:paraId="7B320D31" w14:textId="24CE1E78"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b/>
          <w:bCs/>
          <w:sz w:val="24"/>
          <w:szCs w:val="24"/>
        </w:rPr>
        <w:t xml:space="preserve">Processo: </w:t>
      </w:r>
      <w:r w:rsidR="00E71F56">
        <w:t>5002201- 50.2023.4.04.7104/RS</w:t>
      </w:r>
    </w:p>
    <w:p w14:paraId="2A10DF5F" w14:textId="36D62CEF" w:rsidR="004767F5" w:rsidRPr="005B02A7" w:rsidRDefault="00291592" w:rsidP="006B1470">
      <w:pPr>
        <w:spacing w:after="200" w:line="240" w:lineRule="auto"/>
        <w:rPr>
          <w:rFonts w:asciiTheme="minorHAnsi" w:hAnsiTheme="minorHAnsi" w:cstheme="minorHAnsi"/>
          <w:sz w:val="24"/>
          <w:szCs w:val="24"/>
        </w:rPr>
      </w:pPr>
      <w:r w:rsidRPr="005B02A7">
        <w:rPr>
          <w:rFonts w:asciiTheme="minorHAnsi" w:hAnsiTheme="minorHAnsi" w:cstheme="minorHAnsi"/>
          <w:sz w:val="24"/>
          <w:szCs w:val="24"/>
        </w:rPr>
        <w:t> </w:t>
      </w:r>
    </w:p>
    <w:p w14:paraId="6455FDDA" w14:textId="77777777" w:rsidR="004767F5" w:rsidRPr="005B02A7" w:rsidRDefault="00291592">
      <w:pPr>
        <w:spacing w:before="200" w:after="200" w:line="240" w:lineRule="auto"/>
        <w:rPr>
          <w:rFonts w:asciiTheme="minorHAnsi" w:hAnsiTheme="minorHAnsi" w:cstheme="minorHAnsi"/>
          <w:sz w:val="24"/>
          <w:szCs w:val="24"/>
        </w:rPr>
      </w:pPr>
      <w:r w:rsidRPr="005B02A7">
        <w:rPr>
          <w:rFonts w:asciiTheme="minorHAnsi" w:hAnsiTheme="minorHAnsi" w:cstheme="minorHAnsi"/>
          <w:sz w:val="24"/>
          <w:szCs w:val="24"/>
        </w:rPr>
        <w:t> </w:t>
      </w:r>
    </w:p>
    <w:p w14:paraId="51F872D4" w14:textId="77777777" w:rsidR="004767F5" w:rsidRPr="005B02A7" w:rsidRDefault="00291592">
      <w:pPr>
        <w:spacing w:before="200" w:after="200" w:line="240" w:lineRule="auto"/>
        <w:rPr>
          <w:rFonts w:asciiTheme="minorHAnsi" w:hAnsiTheme="minorHAnsi" w:cstheme="minorHAnsi"/>
          <w:sz w:val="24"/>
          <w:szCs w:val="24"/>
        </w:rPr>
      </w:pPr>
      <w:r w:rsidRPr="005B02A7">
        <w:rPr>
          <w:rFonts w:asciiTheme="minorHAnsi" w:hAnsiTheme="minorHAnsi" w:cstheme="minorHAnsi"/>
          <w:sz w:val="24"/>
          <w:szCs w:val="24"/>
        </w:rPr>
        <w:t> </w:t>
      </w:r>
    </w:p>
    <w:p w14:paraId="435A18AA" w14:textId="7853A024" w:rsidR="004767F5" w:rsidRPr="005B02A7" w:rsidRDefault="006B1470">
      <w:pPr>
        <w:spacing w:before="200" w:after="200" w:line="240" w:lineRule="auto"/>
        <w:ind w:firstLine="1701"/>
        <w:jc w:val="both"/>
        <w:rPr>
          <w:rFonts w:asciiTheme="minorHAnsi" w:hAnsiTheme="minorHAnsi" w:cstheme="minorHAnsi"/>
          <w:sz w:val="24"/>
          <w:szCs w:val="24"/>
        </w:rPr>
      </w:pPr>
      <w:r w:rsidRPr="005B02A7">
        <w:rPr>
          <w:rFonts w:asciiTheme="minorHAnsi" w:hAnsiTheme="minorHAnsi" w:cstheme="minorHAnsi"/>
          <w:b/>
          <w:bCs/>
          <w:sz w:val="24"/>
          <w:szCs w:val="24"/>
        </w:rPr>
        <w:t>CAIXA ECONÔMICA FEDERAL – CEF</w:t>
      </w:r>
      <w:r w:rsidRPr="005B02A7">
        <w:rPr>
          <w:rFonts w:asciiTheme="minorHAnsi" w:hAnsiTheme="minorHAnsi" w:cstheme="minorHAnsi"/>
          <w:sz w:val="24"/>
          <w:szCs w:val="24"/>
        </w:rPr>
        <w:t>, instituição financeira sob a forma de empresa pública, inscrita no CGC/MF sob n.º 00.360.305/1780-00, com sede em Brasília/DF e Escritório de Negócios neste Estado, com endereço na Rua dos Andradas, n.º 1000, em Porto Alegre/RS,</w:t>
      </w:r>
      <w:r w:rsidR="00291592" w:rsidRPr="005B02A7">
        <w:rPr>
          <w:rFonts w:asciiTheme="minorHAnsi" w:hAnsiTheme="minorHAnsi" w:cstheme="minorHAnsi"/>
          <w:sz w:val="24"/>
          <w:szCs w:val="24"/>
        </w:rPr>
        <w:t xml:space="preserve">, onde recebe citações, intimações e notificações de estilo, por seu advogado que esta subscreve, mandato incluso nos autos da </w:t>
      </w:r>
      <w:r w:rsidR="00291592" w:rsidRPr="005B02A7">
        <w:rPr>
          <w:rFonts w:asciiTheme="minorHAnsi" w:hAnsiTheme="minorHAnsi" w:cstheme="minorHAnsi"/>
          <w:b/>
          <w:bCs/>
          <w:i/>
          <w:iCs/>
          <w:sz w:val="24"/>
          <w:szCs w:val="24"/>
        </w:rPr>
        <w:t>AÇÃO DE</w:t>
      </w:r>
      <w:r w:rsidR="005B02A7">
        <w:rPr>
          <w:rFonts w:asciiTheme="minorHAnsi" w:hAnsiTheme="minorHAnsi" w:cstheme="minorHAnsi"/>
          <w:b/>
          <w:bCs/>
          <w:i/>
          <w:iCs/>
          <w:sz w:val="24"/>
          <w:szCs w:val="24"/>
        </w:rPr>
        <w:t xml:space="preserve"> OBRIGAÇÃO DE FAZER E</w:t>
      </w:r>
      <w:r w:rsidR="00291592" w:rsidRPr="005B02A7">
        <w:rPr>
          <w:rFonts w:asciiTheme="minorHAnsi" w:hAnsiTheme="minorHAnsi" w:cstheme="minorHAnsi"/>
          <w:b/>
          <w:bCs/>
          <w:i/>
          <w:iCs/>
          <w:sz w:val="24"/>
          <w:szCs w:val="24"/>
        </w:rPr>
        <w:t xml:space="preserve"> </w:t>
      </w:r>
      <w:r w:rsidRPr="005B02A7">
        <w:rPr>
          <w:rFonts w:asciiTheme="minorHAnsi" w:hAnsiTheme="minorHAnsi" w:cstheme="minorHAnsi"/>
          <w:b/>
          <w:bCs/>
          <w:i/>
          <w:iCs/>
          <w:sz w:val="24"/>
          <w:szCs w:val="24"/>
        </w:rPr>
        <w:t>INDENIZAÇÃO POR DANOS MATERIAIS E MORAIS</w:t>
      </w:r>
      <w:r w:rsidR="00291592" w:rsidRPr="005B02A7">
        <w:rPr>
          <w:rFonts w:asciiTheme="minorHAnsi" w:hAnsiTheme="minorHAnsi" w:cstheme="minorHAnsi"/>
          <w:b/>
          <w:bCs/>
          <w:i/>
          <w:iCs/>
          <w:sz w:val="24"/>
          <w:szCs w:val="24"/>
        </w:rPr>
        <w:t xml:space="preserve">, </w:t>
      </w:r>
      <w:r w:rsidR="00291592" w:rsidRPr="005B02A7">
        <w:rPr>
          <w:rFonts w:asciiTheme="minorHAnsi" w:hAnsiTheme="minorHAnsi" w:cstheme="minorHAnsi"/>
          <w:sz w:val="24"/>
          <w:szCs w:val="24"/>
        </w:rPr>
        <w:t xml:space="preserve">que lhe promove </w:t>
      </w:r>
      <w:r w:rsidR="00E71F56" w:rsidRPr="00E71F56">
        <w:rPr>
          <w:rFonts w:asciiTheme="minorHAnsi" w:hAnsiTheme="minorHAnsi" w:cstheme="minorHAnsi"/>
          <w:b/>
          <w:bCs/>
          <w:sz w:val="24"/>
          <w:szCs w:val="24"/>
        </w:rPr>
        <w:t>EGON EMILIO WUST</w:t>
      </w:r>
      <w:r w:rsidR="00291592" w:rsidRPr="005B02A7">
        <w:rPr>
          <w:rFonts w:asciiTheme="minorHAnsi" w:hAnsiTheme="minorHAnsi" w:cstheme="minorHAnsi"/>
          <w:sz w:val="24"/>
          <w:szCs w:val="24"/>
        </w:rPr>
        <w:t xml:space="preserve">, em trâmite perante este Douto Juízo, vem, </w:t>
      </w:r>
      <w:r w:rsidR="00291592" w:rsidRPr="005B02A7">
        <w:rPr>
          <w:rFonts w:asciiTheme="minorHAnsi" w:hAnsiTheme="minorHAnsi" w:cstheme="minorHAnsi"/>
          <w:i/>
          <w:iCs/>
          <w:sz w:val="24"/>
          <w:szCs w:val="24"/>
        </w:rPr>
        <w:t>mui</w:t>
      </w:r>
      <w:r w:rsidR="00291592" w:rsidRPr="005B02A7">
        <w:rPr>
          <w:rFonts w:asciiTheme="minorHAnsi" w:hAnsiTheme="minorHAnsi" w:cstheme="minorHAnsi"/>
          <w:sz w:val="24"/>
          <w:szCs w:val="24"/>
        </w:rPr>
        <w:t xml:space="preserve"> respeitosamente, à presença de Vossa Excelência, apresentar</w:t>
      </w:r>
    </w:p>
    <w:p w14:paraId="72710FF1" w14:textId="77777777" w:rsidR="004767F5" w:rsidRPr="005B02A7" w:rsidRDefault="00291592">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b/>
          <w:bCs/>
          <w:sz w:val="24"/>
          <w:szCs w:val="24"/>
        </w:rPr>
        <w:t>C O N T E S T A Ç Ã O</w:t>
      </w:r>
    </w:p>
    <w:p w14:paraId="767D76C0"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Consoante às razões de fato e de direito que passa a expor</w:t>
      </w:r>
    </w:p>
    <w:p w14:paraId="4D7532F5" w14:textId="77777777" w:rsidR="00AF1F4A" w:rsidRPr="005B02A7" w:rsidRDefault="00AF1F4A">
      <w:pPr>
        <w:spacing w:before="200" w:after="200" w:line="240" w:lineRule="auto"/>
        <w:jc w:val="center"/>
        <w:rPr>
          <w:rFonts w:asciiTheme="minorHAnsi" w:hAnsiTheme="minorHAnsi" w:cstheme="minorHAnsi"/>
          <w:b/>
          <w:bCs/>
          <w:sz w:val="24"/>
          <w:szCs w:val="24"/>
          <w:u w:val="single"/>
        </w:rPr>
      </w:pPr>
    </w:p>
    <w:p w14:paraId="7C90E13B" w14:textId="77777777" w:rsidR="00AF1F4A" w:rsidRPr="005B02A7" w:rsidRDefault="00AF1F4A">
      <w:pPr>
        <w:spacing w:before="200" w:after="200" w:line="240" w:lineRule="auto"/>
        <w:jc w:val="center"/>
        <w:rPr>
          <w:rFonts w:asciiTheme="minorHAnsi" w:hAnsiTheme="minorHAnsi" w:cstheme="minorHAnsi"/>
          <w:b/>
          <w:bCs/>
          <w:sz w:val="24"/>
          <w:szCs w:val="24"/>
          <w:u w:val="single"/>
        </w:rPr>
      </w:pPr>
    </w:p>
    <w:p w14:paraId="46419AA9" w14:textId="2430BB5F" w:rsidR="004767F5" w:rsidRPr="005B02A7" w:rsidRDefault="00291592">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b/>
          <w:bCs/>
          <w:sz w:val="24"/>
          <w:szCs w:val="24"/>
          <w:u w:val="single"/>
        </w:rPr>
        <w:t>BREVE SÍNTESE DA DEMANDA</w:t>
      </w:r>
    </w:p>
    <w:p w14:paraId="26F78FBE" w14:textId="77777777" w:rsidR="001E273E" w:rsidRPr="005B02A7" w:rsidRDefault="001E273E" w:rsidP="00C369FD">
      <w:pPr>
        <w:spacing w:line="360" w:lineRule="auto"/>
        <w:ind w:firstLine="2880"/>
        <w:jc w:val="both"/>
        <w:rPr>
          <w:rFonts w:asciiTheme="minorHAnsi" w:hAnsiTheme="minorHAnsi" w:cstheme="minorHAnsi"/>
          <w:sz w:val="24"/>
          <w:szCs w:val="24"/>
        </w:rPr>
      </w:pPr>
    </w:p>
    <w:p w14:paraId="4895034F" w14:textId="012ED7C4" w:rsidR="00C369FD" w:rsidRPr="005B02A7" w:rsidRDefault="00C369FD" w:rsidP="00C369FD">
      <w:pPr>
        <w:spacing w:line="360" w:lineRule="auto"/>
        <w:ind w:firstLine="2880"/>
        <w:jc w:val="both"/>
        <w:rPr>
          <w:rFonts w:asciiTheme="minorHAnsi" w:hAnsiTheme="minorHAnsi" w:cstheme="minorHAnsi"/>
          <w:sz w:val="24"/>
          <w:szCs w:val="24"/>
        </w:rPr>
      </w:pPr>
      <w:r w:rsidRPr="005B02A7">
        <w:rPr>
          <w:rFonts w:asciiTheme="minorHAnsi" w:hAnsiTheme="minorHAnsi" w:cstheme="minorHAnsi"/>
          <w:sz w:val="24"/>
          <w:szCs w:val="24"/>
        </w:rPr>
        <w:t xml:space="preserve">Trata-se, a presente, de ação revisional de contrato FIES firmado pela parte autora com a CAIXA como agente financeiro. Afirma que </w:t>
      </w:r>
      <w:proofErr w:type="gramStart"/>
      <w:r w:rsidRPr="005B02A7">
        <w:rPr>
          <w:rFonts w:asciiTheme="minorHAnsi" w:hAnsiTheme="minorHAnsi" w:cstheme="minorHAnsi"/>
          <w:sz w:val="24"/>
          <w:szCs w:val="24"/>
        </w:rPr>
        <w:t xml:space="preserve">os valores referentes a amortização </w:t>
      </w:r>
      <w:r w:rsidR="00E71F56">
        <w:rPr>
          <w:rFonts w:asciiTheme="minorHAnsi" w:hAnsiTheme="minorHAnsi" w:cstheme="minorHAnsi"/>
          <w:sz w:val="24"/>
          <w:szCs w:val="24"/>
        </w:rPr>
        <w:t>que tinha direito não foi</w:t>
      </w:r>
      <w:proofErr w:type="gramEnd"/>
      <w:r w:rsidR="00E71F56">
        <w:rPr>
          <w:rFonts w:asciiTheme="minorHAnsi" w:hAnsiTheme="minorHAnsi" w:cstheme="minorHAnsi"/>
          <w:sz w:val="24"/>
          <w:szCs w:val="24"/>
        </w:rPr>
        <w:t xml:space="preserve"> abatido, não obstante autorização prévia pelo Ministério da Saúde</w:t>
      </w:r>
      <w:r w:rsidRPr="005B02A7">
        <w:rPr>
          <w:rFonts w:asciiTheme="minorHAnsi" w:hAnsiTheme="minorHAnsi" w:cstheme="minorHAnsi"/>
          <w:sz w:val="24"/>
          <w:szCs w:val="24"/>
        </w:rPr>
        <w:t xml:space="preserve">. </w:t>
      </w:r>
    </w:p>
    <w:p w14:paraId="5805C69C" w14:textId="77777777" w:rsidR="00C369FD" w:rsidRPr="005B02A7" w:rsidRDefault="00C369FD" w:rsidP="00C369FD">
      <w:pPr>
        <w:spacing w:line="360" w:lineRule="auto"/>
        <w:ind w:firstLine="2880"/>
        <w:jc w:val="both"/>
        <w:rPr>
          <w:rFonts w:asciiTheme="minorHAnsi" w:hAnsiTheme="minorHAnsi" w:cstheme="minorHAnsi"/>
          <w:sz w:val="24"/>
          <w:szCs w:val="24"/>
        </w:rPr>
      </w:pPr>
    </w:p>
    <w:p w14:paraId="222D4E71" w14:textId="77777777" w:rsidR="00E71F56" w:rsidRDefault="00E71F56" w:rsidP="00C369FD">
      <w:pPr>
        <w:spacing w:line="360" w:lineRule="auto"/>
        <w:ind w:firstLine="2880"/>
        <w:jc w:val="both"/>
        <w:rPr>
          <w:rFonts w:asciiTheme="minorHAnsi" w:hAnsiTheme="minorHAnsi" w:cstheme="minorHAnsi"/>
          <w:sz w:val="24"/>
          <w:szCs w:val="24"/>
        </w:rPr>
      </w:pPr>
    </w:p>
    <w:p w14:paraId="5552A221" w14:textId="77777777" w:rsidR="00E71F56" w:rsidRDefault="00E71F56" w:rsidP="00C369FD">
      <w:pPr>
        <w:spacing w:line="360" w:lineRule="auto"/>
        <w:ind w:firstLine="2880"/>
        <w:jc w:val="both"/>
        <w:rPr>
          <w:rFonts w:asciiTheme="minorHAnsi" w:hAnsiTheme="minorHAnsi" w:cstheme="minorHAnsi"/>
          <w:sz w:val="24"/>
          <w:szCs w:val="24"/>
        </w:rPr>
      </w:pPr>
    </w:p>
    <w:p w14:paraId="06C6B6D4" w14:textId="77777777" w:rsidR="00C369FD" w:rsidRPr="005B02A7" w:rsidRDefault="00C369FD" w:rsidP="00C369FD">
      <w:pPr>
        <w:spacing w:before="200" w:after="200" w:line="240" w:lineRule="auto"/>
        <w:jc w:val="both"/>
        <w:rPr>
          <w:rFonts w:asciiTheme="minorHAnsi" w:hAnsiTheme="minorHAnsi" w:cstheme="minorHAnsi"/>
          <w:b/>
          <w:bCs/>
          <w:sz w:val="24"/>
          <w:szCs w:val="24"/>
          <w:u w:val="single"/>
        </w:rPr>
      </w:pPr>
    </w:p>
    <w:p w14:paraId="6318A15A" w14:textId="41458319" w:rsidR="00C369FD" w:rsidRPr="005B02A7" w:rsidRDefault="00C369FD" w:rsidP="00C369FD">
      <w:pPr>
        <w:spacing w:before="200" w:after="200" w:line="240" w:lineRule="auto"/>
        <w:ind w:firstLine="708"/>
        <w:jc w:val="both"/>
        <w:rPr>
          <w:rFonts w:asciiTheme="minorHAnsi" w:hAnsiTheme="minorHAnsi" w:cstheme="minorHAnsi"/>
          <w:b/>
          <w:bCs/>
          <w:sz w:val="24"/>
          <w:szCs w:val="24"/>
          <w:u w:val="single"/>
        </w:rPr>
      </w:pPr>
      <w:r w:rsidRPr="005B02A7">
        <w:rPr>
          <w:rFonts w:asciiTheme="minorHAnsi" w:hAnsiTheme="minorHAnsi" w:cstheme="minorHAnsi"/>
          <w:sz w:val="24"/>
          <w:szCs w:val="24"/>
        </w:rPr>
        <w:t xml:space="preserve">Busca, com a presente ação, revisar o valor de amortização cobrado, </w:t>
      </w:r>
      <w:r w:rsidR="00E71F56">
        <w:rPr>
          <w:rFonts w:asciiTheme="minorHAnsi" w:hAnsiTheme="minorHAnsi" w:cstheme="minorHAnsi"/>
          <w:sz w:val="24"/>
          <w:szCs w:val="24"/>
        </w:rPr>
        <w:t>readequando o contrato no que tange ao valor das parcelas, após implementação do desconto de 1%</w:t>
      </w:r>
      <w:r w:rsidRPr="005B02A7">
        <w:rPr>
          <w:rFonts w:asciiTheme="minorHAnsi" w:hAnsiTheme="minorHAnsi" w:cstheme="minorHAnsi"/>
          <w:sz w:val="24"/>
          <w:szCs w:val="24"/>
        </w:rPr>
        <w:t>. Este é, no que importa, o breve relato da inicial</w:t>
      </w:r>
    </w:p>
    <w:p w14:paraId="6BAD0715" w14:textId="77777777" w:rsidR="00C369FD" w:rsidRPr="005B02A7" w:rsidRDefault="00C369FD" w:rsidP="001E273E">
      <w:pPr>
        <w:spacing w:before="200" w:after="200" w:line="240" w:lineRule="auto"/>
        <w:jc w:val="center"/>
        <w:rPr>
          <w:rFonts w:asciiTheme="minorHAnsi" w:hAnsiTheme="minorHAnsi" w:cstheme="minorHAnsi"/>
          <w:b/>
          <w:bCs/>
          <w:sz w:val="24"/>
          <w:szCs w:val="24"/>
          <w:u w:val="single"/>
        </w:rPr>
      </w:pPr>
    </w:p>
    <w:p w14:paraId="5FC1131C" w14:textId="26281B53" w:rsidR="001E273E" w:rsidRPr="005B02A7" w:rsidRDefault="001E273E" w:rsidP="001E273E">
      <w:pPr>
        <w:spacing w:before="200" w:after="200" w:line="240" w:lineRule="auto"/>
        <w:jc w:val="center"/>
        <w:rPr>
          <w:rFonts w:asciiTheme="minorHAnsi" w:hAnsiTheme="minorHAnsi" w:cstheme="minorHAnsi"/>
          <w:b/>
          <w:bCs/>
          <w:sz w:val="24"/>
          <w:szCs w:val="24"/>
          <w:u w:val="single"/>
        </w:rPr>
      </w:pPr>
      <w:r w:rsidRPr="005B02A7">
        <w:rPr>
          <w:rFonts w:asciiTheme="minorHAnsi" w:hAnsiTheme="minorHAnsi" w:cstheme="minorHAnsi"/>
          <w:b/>
          <w:bCs/>
          <w:sz w:val="24"/>
          <w:szCs w:val="24"/>
          <w:u w:val="single"/>
        </w:rPr>
        <w:t>DA REALIDADE DOS FATOS</w:t>
      </w:r>
    </w:p>
    <w:p w14:paraId="5F6AEA7C" w14:textId="0C3B8697" w:rsidR="001E273E" w:rsidRPr="005B02A7" w:rsidRDefault="00C369FD" w:rsidP="005B02A7">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ab/>
        <w:t>Diversamente do entendimento forçado pela parte autora, em inobservância à legislação aplicável, temos que a partir da publicação da Lei 12.202, de 14/01/2010, a CAIXA ECONÔMICA FEDERAL passou a atuar apenas como Agente Financeiro do Programa FIES, passando ao MEC/FNDE a gestão dos recursos financeiros, operacionalização e fiscalização do Programa, além das normas e políticas regulamentares.</w:t>
      </w:r>
    </w:p>
    <w:p w14:paraId="33A28587" w14:textId="77777777" w:rsidR="00C369FD" w:rsidRPr="005B02A7" w:rsidRDefault="00C369FD" w:rsidP="005B02A7">
      <w:pPr>
        <w:spacing w:before="200" w:after="200" w:line="240" w:lineRule="auto"/>
        <w:jc w:val="both"/>
        <w:rPr>
          <w:rFonts w:asciiTheme="minorHAnsi" w:hAnsiTheme="minorHAnsi" w:cstheme="minorHAnsi"/>
          <w:sz w:val="24"/>
          <w:szCs w:val="24"/>
        </w:rPr>
      </w:pPr>
    </w:p>
    <w:p w14:paraId="219199CB" w14:textId="44E67E55" w:rsidR="00C369FD" w:rsidRPr="005B02A7" w:rsidRDefault="00C369FD" w:rsidP="005B02A7">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ab/>
        <w:t>Dessa forma, a CAIXA ECONÔMICA FEDERAL, assim como o Banco do Brasil, habilitados pelo Agente Operador (MEC/FNDE), atuam apenas como AGENTES FINANCEIROS DO FIES, assumindo, exclusivamente, a competência de conceder os financiamentos com recursos do Fundo.</w:t>
      </w:r>
    </w:p>
    <w:p w14:paraId="07F2D6C9" w14:textId="77777777" w:rsidR="00C369FD" w:rsidRPr="005B02A7" w:rsidRDefault="00C369FD" w:rsidP="005B02A7">
      <w:pPr>
        <w:spacing w:before="200" w:after="200" w:line="240" w:lineRule="auto"/>
        <w:jc w:val="both"/>
        <w:rPr>
          <w:rFonts w:asciiTheme="minorHAnsi" w:hAnsiTheme="minorHAnsi" w:cstheme="minorHAnsi"/>
          <w:sz w:val="24"/>
          <w:szCs w:val="24"/>
        </w:rPr>
      </w:pPr>
    </w:p>
    <w:p w14:paraId="0246238C" w14:textId="0E8EB5AD" w:rsidR="00C369FD" w:rsidRPr="005B02A7" w:rsidRDefault="00C369FD" w:rsidP="005B02A7">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ab/>
        <w:t xml:space="preserve">Dessa forma, cabe esclarecer que as deliberações, bem como autorizações para o abatimento de 1% cabem </w:t>
      </w:r>
      <w:r w:rsidR="005B02A7" w:rsidRPr="005B02A7">
        <w:rPr>
          <w:rFonts w:asciiTheme="minorHAnsi" w:hAnsiTheme="minorHAnsi" w:cstheme="minorHAnsi"/>
          <w:sz w:val="24"/>
          <w:szCs w:val="24"/>
        </w:rPr>
        <w:t xml:space="preserve">exclusivamente ao MEC ao FNDE. </w:t>
      </w:r>
    </w:p>
    <w:p w14:paraId="0B2680F4" w14:textId="77777777" w:rsidR="005B02A7" w:rsidRPr="005B02A7" w:rsidRDefault="005B02A7" w:rsidP="005B02A7">
      <w:pPr>
        <w:spacing w:before="200" w:after="200" w:line="240" w:lineRule="auto"/>
        <w:jc w:val="both"/>
        <w:rPr>
          <w:rFonts w:asciiTheme="minorHAnsi" w:hAnsiTheme="minorHAnsi" w:cstheme="minorHAnsi"/>
          <w:sz w:val="24"/>
          <w:szCs w:val="24"/>
        </w:rPr>
      </w:pPr>
    </w:p>
    <w:p w14:paraId="7AC9590F" w14:textId="542D9B29" w:rsidR="005B02A7" w:rsidRPr="00E71F56" w:rsidRDefault="005B02A7" w:rsidP="005B02A7">
      <w:pPr>
        <w:spacing w:before="200" w:after="200" w:line="240" w:lineRule="auto"/>
        <w:jc w:val="both"/>
        <w:rPr>
          <w:rFonts w:asciiTheme="minorHAnsi" w:hAnsiTheme="minorHAnsi" w:cstheme="minorHAnsi"/>
          <w:b/>
          <w:bCs/>
          <w:sz w:val="24"/>
          <w:szCs w:val="24"/>
          <w:u w:val="single"/>
        </w:rPr>
      </w:pPr>
      <w:r w:rsidRPr="005B02A7">
        <w:rPr>
          <w:rFonts w:asciiTheme="minorHAnsi" w:hAnsiTheme="minorHAnsi" w:cstheme="minorHAnsi"/>
          <w:sz w:val="24"/>
          <w:szCs w:val="24"/>
        </w:rPr>
        <w:tab/>
      </w:r>
      <w:r w:rsidRPr="00E71F56">
        <w:rPr>
          <w:rFonts w:asciiTheme="minorHAnsi" w:hAnsiTheme="minorHAnsi" w:cstheme="minorHAnsi"/>
          <w:b/>
          <w:bCs/>
          <w:sz w:val="24"/>
          <w:szCs w:val="24"/>
          <w:highlight w:val="yellow"/>
          <w:u w:val="single"/>
        </w:rPr>
        <w:t>Assim, percebemos pela tabela em anexo a evolução do débito, onde há a COMPROVAÇÃO DO ABATIMENTO DE 1% SOLICITADO PELO OFÍCIO 2029/2023 de 25/01/2023, de forma que se perdeu o objeto da demanda, vez que o requerimento realizado na seara administrativa foi atendido a tempo e contento, tão logo autorizado pelo Agente Operador (MEC/FNDE), vez que quaisquer alterações nos dados do contrato devem ser comandadas a partir do FNDE/MEC.</w:t>
      </w:r>
    </w:p>
    <w:p w14:paraId="2E0ED3CB" w14:textId="77777777" w:rsidR="005B02A7" w:rsidRPr="005B02A7" w:rsidRDefault="005B02A7" w:rsidP="005B02A7">
      <w:pPr>
        <w:spacing w:before="200" w:after="200" w:line="240" w:lineRule="auto"/>
        <w:jc w:val="both"/>
        <w:rPr>
          <w:rFonts w:asciiTheme="minorHAnsi" w:hAnsiTheme="minorHAnsi" w:cstheme="minorHAnsi"/>
          <w:sz w:val="24"/>
          <w:szCs w:val="24"/>
        </w:rPr>
      </w:pPr>
    </w:p>
    <w:p w14:paraId="321884AE" w14:textId="48B37961" w:rsidR="00E71F56" w:rsidRPr="00E71F56" w:rsidRDefault="005B02A7" w:rsidP="00E71F56">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ab/>
        <w:t>Desta forma, uma vez obtido ainda na esfera administrativa o pleito deduzido na inicial, resta inconteste a inexistência de pretensão resistida. Ademais, não houve qualquer objeção da Caixa Econômica Federal (novamente, mero agente financeiro) que justifique indenização por danos morais, mormente pelo imediato cumprimento do determinado pelo Agente Operador (MEC/FNDE).</w:t>
      </w:r>
    </w:p>
    <w:p w14:paraId="0562811B" w14:textId="77777777" w:rsidR="005B02A7" w:rsidRDefault="005B02A7" w:rsidP="00AF1F4A">
      <w:pPr>
        <w:spacing w:line="360" w:lineRule="auto"/>
        <w:ind w:firstLine="2880"/>
        <w:jc w:val="both"/>
        <w:rPr>
          <w:rFonts w:asciiTheme="minorHAnsi" w:hAnsiTheme="minorHAnsi" w:cstheme="minorHAnsi"/>
          <w:b/>
          <w:bCs/>
          <w:sz w:val="24"/>
          <w:szCs w:val="24"/>
          <w:u w:val="single"/>
        </w:rPr>
      </w:pPr>
    </w:p>
    <w:p w14:paraId="3566B3C1" w14:textId="74809F0C" w:rsidR="00C369FD" w:rsidRPr="005B02A7" w:rsidRDefault="00C369FD" w:rsidP="00AF1F4A">
      <w:pPr>
        <w:spacing w:line="360" w:lineRule="auto"/>
        <w:ind w:firstLine="2880"/>
        <w:jc w:val="both"/>
        <w:rPr>
          <w:rFonts w:asciiTheme="minorHAnsi" w:hAnsiTheme="minorHAnsi" w:cstheme="minorHAnsi"/>
          <w:b/>
          <w:bCs/>
          <w:sz w:val="24"/>
          <w:szCs w:val="24"/>
          <w:u w:val="single"/>
        </w:rPr>
      </w:pPr>
      <w:r w:rsidRPr="005B02A7">
        <w:rPr>
          <w:rFonts w:asciiTheme="minorHAnsi" w:hAnsiTheme="minorHAnsi" w:cstheme="minorHAnsi"/>
          <w:b/>
          <w:bCs/>
          <w:sz w:val="24"/>
          <w:szCs w:val="24"/>
          <w:u w:val="single"/>
        </w:rPr>
        <w:t xml:space="preserve">II – QUANTO AO MÉRITO ILEGITIMIDADE PASSIVA DA CAIXA </w:t>
      </w:r>
    </w:p>
    <w:p w14:paraId="06D08ED3" w14:textId="29CCEB2C" w:rsidR="00C369FD" w:rsidRPr="005B02A7" w:rsidRDefault="00C369FD" w:rsidP="00AF1F4A">
      <w:pPr>
        <w:spacing w:line="360" w:lineRule="auto"/>
        <w:ind w:firstLine="2880"/>
        <w:jc w:val="both"/>
        <w:rPr>
          <w:rFonts w:asciiTheme="minorHAnsi" w:hAnsiTheme="minorHAnsi" w:cstheme="minorHAnsi"/>
          <w:sz w:val="24"/>
          <w:szCs w:val="24"/>
        </w:rPr>
      </w:pPr>
      <w:r w:rsidRPr="005B02A7">
        <w:rPr>
          <w:rFonts w:asciiTheme="minorHAnsi" w:hAnsiTheme="minorHAnsi" w:cstheme="minorHAnsi"/>
          <w:sz w:val="24"/>
          <w:szCs w:val="24"/>
        </w:rPr>
        <w:t xml:space="preserve">No caso em tela, após a Publicação da Lei 12.202, de 14/01/2010, a Gestão e Operacionalização do FIES passou a ser efetuada no âmbito do FNDE/MEC, restringindo o papel da CAIXA a Agente Financeiro. </w:t>
      </w:r>
    </w:p>
    <w:p w14:paraId="54B61719" w14:textId="77777777" w:rsidR="00C369FD" w:rsidRPr="005B02A7" w:rsidRDefault="00C369FD" w:rsidP="00AF1F4A">
      <w:pPr>
        <w:spacing w:line="360" w:lineRule="auto"/>
        <w:ind w:firstLine="2880"/>
        <w:jc w:val="both"/>
        <w:rPr>
          <w:rFonts w:asciiTheme="minorHAnsi" w:hAnsiTheme="minorHAnsi" w:cstheme="minorHAnsi"/>
          <w:sz w:val="24"/>
          <w:szCs w:val="24"/>
        </w:rPr>
      </w:pPr>
      <w:r w:rsidRPr="005B02A7">
        <w:rPr>
          <w:rFonts w:asciiTheme="minorHAnsi" w:hAnsiTheme="minorHAnsi" w:cstheme="minorHAnsi"/>
          <w:sz w:val="24"/>
          <w:szCs w:val="24"/>
        </w:rPr>
        <w:lastRenderedPageBreak/>
        <w:t xml:space="preserve">Sendo específico na Portaria nº 7, que regulamenta o disposto no art. 6º-B da Lei nº 10.260, de 12 de julho de 2001, exatamente o caso dos autos, senão vejamos: </w:t>
      </w:r>
    </w:p>
    <w:p w14:paraId="01335C7D" w14:textId="663B05AB" w:rsidR="00C369FD" w:rsidRPr="006E1A35" w:rsidRDefault="00C369FD" w:rsidP="006E1A35">
      <w:pPr>
        <w:spacing w:line="360" w:lineRule="auto"/>
        <w:ind w:left="2977" w:firstLine="2880"/>
        <w:jc w:val="both"/>
        <w:rPr>
          <w:rFonts w:asciiTheme="minorHAnsi" w:hAnsiTheme="minorHAnsi" w:cstheme="minorHAnsi"/>
          <w:b/>
          <w:bCs/>
          <w:i/>
          <w:iCs/>
          <w:sz w:val="24"/>
          <w:szCs w:val="24"/>
        </w:rPr>
      </w:pPr>
      <w:r w:rsidRPr="006E1A35">
        <w:rPr>
          <w:rFonts w:asciiTheme="minorHAnsi" w:hAnsiTheme="minorHAnsi" w:cstheme="minorHAnsi"/>
          <w:b/>
          <w:bCs/>
          <w:i/>
          <w:iCs/>
          <w:sz w:val="24"/>
          <w:szCs w:val="24"/>
        </w:rPr>
        <w:t>Art. 5º À solicitação do abatimento e as suas renovações serão efetuadas em sistemas específicos disponibilizados: I - pelo FNDE, caso seja professor e estudante de curso de licenciatura, nos termos do inciso I do art. 2º, devendo registrar informações referentes ao contrato de financiamento</w:t>
      </w:r>
    </w:p>
    <w:p w14:paraId="5ADA0A09" w14:textId="77777777" w:rsidR="00C369FD" w:rsidRPr="005B02A7" w:rsidRDefault="00C369FD" w:rsidP="00AF1F4A">
      <w:pPr>
        <w:spacing w:line="360" w:lineRule="auto"/>
        <w:ind w:firstLine="2880"/>
        <w:jc w:val="both"/>
        <w:rPr>
          <w:rFonts w:asciiTheme="minorHAnsi" w:hAnsiTheme="minorHAnsi" w:cstheme="minorHAnsi"/>
          <w:sz w:val="24"/>
          <w:szCs w:val="24"/>
        </w:rPr>
      </w:pPr>
      <w:r w:rsidRPr="005B02A7">
        <w:rPr>
          <w:rFonts w:asciiTheme="minorHAnsi" w:hAnsiTheme="minorHAnsi" w:cstheme="minorHAnsi"/>
          <w:sz w:val="24"/>
          <w:szCs w:val="24"/>
        </w:rPr>
        <w:t xml:space="preserve">Assim sendo, a Caixa, na condição de agente financeiro do Programa, não tem legitimidade para responder pelos valores cobrados, uma vez que, embora financie o contrato, apenas realiza as cobranças na forma como repassadas pelo Fundo. </w:t>
      </w:r>
    </w:p>
    <w:p w14:paraId="16E276BC" w14:textId="185B1F03" w:rsidR="005B02A7" w:rsidRPr="00E71F56" w:rsidRDefault="00C369FD" w:rsidP="00E71F56">
      <w:pPr>
        <w:spacing w:line="360" w:lineRule="auto"/>
        <w:ind w:firstLine="2880"/>
        <w:jc w:val="both"/>
        <w:rPr>
          <w:rFonts w:asciiTheme="minorHAnsi" w:hAnsiTheme="minorHAnsi" w:cstheme="minorHAnsi"/>
          <w:sz w:val="24"/>
          <w:szCs w:val="24"/>
        </w:rPr>
      </w:pPr>
      <w:r w:rsidRPr="005B02A7">
        <w:rPr>
          <w:rFonts w:asciiTheme="minorHAnsi" w:hAnsiTheme="minorHAnsi" w:cstheme="minorHAnsi"/>
          <w:sz w:val="24"/>
          <w:szCs w:val="24"/>
        </w:rPr>
        <w:t>Pelo exposto, requer a parte ré sua imediata exclusão do polo passivo da presente demanda, face à indiscutível ilegitimidade de parte passiva, com fulcro no artigo 330, inciso II c/c artigo 485, VI do Código de Processo Civil. Por conseguinte, requer a inclusão do Fundo Nacional de Desenvolvimento da Educação – FNDE no polo passivo da demanda, uma vez que somente ele pode esclarecer questões específicas sobre o contrato em comento.</w:t>
      </w:r>
    </w:p>
    <w:p w14:paraId="54836FCA" w14:textId="3D9378AB" w:rsidR="00AF1F4A" w:rsidRPr="005B02A7" w:rsidRDefault="00AF1F4A" w:rsidP="00AF1F4A">
      <w:pPr>
        <w:spacing w:line="360" w:lineRule="auto"/>
        <w:jc w:val="center"/>
        <w:rPr>
          <w:rFonts w:asciiTheme="minorHAnsi" w:hAnsiTheme="minorHAnsi" w:cstheme="minorHAnsi"/>
          <w:b/>
          <w:bCs/>
          <w:sz w:val="24"/>
          <w:szCs w:val="24"/>
          <w:u w:val="single"/>
        </w:rPr>
      </w:pPr>
      <w:r w:rsidRPr="005B02A7">
        <w:rPr>
          <w:rFonts w:asciiTheme="minorHAnsi" w:hAnsiTheme="minorHAnsi" w:cstheme="minorHAnsi"/>
          <w:b/>
          <w:bCs/>
          <w:sz w:val="24"/>
          <w:szCs w:val="24"/>
          <w:u w:val="single"/>
        </w:rPr>
        <w:t>CONCLUSÃO</w:t>
      </w:r>
    </w:p>
    <w:p w14:paraId="3020D47D" w14:textId="77777777" w:rsidR="00AF1F4A" w:rsidRPr="005B02A7" w:rsidRDefault="00AF1F4A" w:rsidP="00AF1F4A">
      <w:pPr>
        <w:spacing w:line="360" w:lineRule="auto"/>
        <w:ind w:firstLine="2880"/>
        <w:jc w:val="both"/>
        <w:rPr>
          <w:rFonts w:asciiTheme="minorHAnsi" w:hAnsiTheme="minorHAnsi" w:cstheme="minorHAnsi"/>
          <w:sz w:val="24"/>
          <w:szCs w:val="24"/>
        </w:rPr>
      </w:pPr>
      <w:r w:rsidRPr="005B02A7">
        <w:rPr>
          <w:rFonts w:asciiTheme="minorHAnsi" w:hAnsiTheme="minorHAnsi" w:cstheme="minorHAnsi"/>
          <w:sz w:val="24"/>
          <w:szCs w:val="24"/>
        </w:rPr>
        <w:t>Ante todo o exposto, requer sejam acolhidas as</w:t>
      </w:r>
      <w:r w:rsidRPr="005B02A7">
        <w:rPr>
          <w:rFonts w:asciiTheme="minorHAnsi" w:hAnsiTheme="minorHAnsi" w:cstheme="minorHAnsi"/>
          <w:b/>
          <w:bCs/>
          <w:sz w:val="24"/>
          <w:szCs w:val="24"/>
        </w:rPr>
        <w:t xml:space="preserve"> </w:t>
      </w:r>
      <w:r w:rsidRPr="005B02A7">
        <w:rPr>
          <w:rFonts w:asciiTheme="minorHAnsi" w:hAnsiTheme="minorHAnsi" w:cstheme="minorHAnsi"/>
          <w:sz w:val="24"/>
          <w:szCs w:val="24"/>
        </w:rPr>
        <w:t xml:space="preserve">preliminares </w:t>
      </w:r>
      <w:proofErr w:type="spellStart"/>
      <w:r w:rsidRPr="005B02A7">
        <w:rPr>
          <w:rFonts w:asciiTheme="minorHAnsi" w:hAnsiTheme="minorHAnsi" w:cstheme="minorHAnsi"/>
          <w:sz w:val="24"/>
          <w:szCs w:val="24"/>
        </w:rPr>
        <w:t>argüidas</w:t>
      </w:r>
      <w:proofErr w:type="spellEnd"/>
      <w:r w:rsidRPr="005B02A7">
        <w:rPr>
          <w:rFonts w:asciiTheme="minorHAnsi" w:hAnsiTheme="minorHAnsi" w:cstheme="minorHAnsi"/>
          <w:sz w:val="24"/>
          <w:szCs w:val="24"/>
        </w:rPr>
        <w:t xml:space="preserve">, para os fins nelas especificados, e, caso </w:t>
      </w:r>
      <w:r w:rsidRPr="005B02A7">
        <w:rPr>
          <w:rFonts w:asciiTheme="minorHAnsi" w:hAnsiTheme="minorHAnsi" w:cstheme="minorHAnsi"/>
          <w:i/>
          <w:iCs/>
          <w:sz w:val="24"/>
          <w:szCs w:val="24"/>
        </w:rPr>
        <w:t xml:space="preserve">ad </w:t>
      </w:r>
      <w:proofErr w:type="spellStart"/>
      <w:r w:rsidRPr="005B02A7">
        <w:rPr>
          <w:rFonts w:asciiTheme="minorHAnsi" w:hAnsiTheme="minorHAnsi" w:cstheme="minorHAnsi"/>
          <w:i/>
          <w:iCs/>
          <w:sz w:val="24"/>
          <w:szCs w:val="24"/>
        </w:rPr>
        <w:t>argumentandum</w:t>
      </w:r>
      <w:proofErr w:type="spellEnd"/>
      <w:r w:rsidRPr="005B02A7">
        <w:rPr>
          <w:rFonts w:asciiTheme="minorHAnsi" w:hAnsiTheme="minorHAnsi" w:cstheme="minorHAnsi"/>
          <w:sz w:val="24"/>
          <w:szCs w:val="24"/>
        </w:rPr>
        <w:t xml:space="preserve"> esse MM. Juiz entenda não ser o caso de extinguir o processo nos moldes ali pleiteados, requer que, no mérito, seja a ação julgada totalmente </w:t>
      </w:r>
      <w:r w:rsidRPr="005B02A7">
        <w:rPr>
          <w:rFonts w:asciiTheme="minorHAnsi" w:hAnsiTheme="minorHAnsi" w:cstheme="minorHAnsi"/>
          <w:b/>
          <w:bCs/>
          <w:sz w:val="24"/>
          <w:szCs w:val="24"/>
        </w:rPr>
        <w:t>IMPROCEDENTE</w:t>
      </w:r>
      <w:r w:rsidRPr="005B02A7">
        <w:rPr>
          <w:rFonts w:asciiTheme="minorHAnsi" w:hAnsiTheme="minorHAnsi" w:cstheme="minorHAnsi"/>
          <w:sz w:val="24"/>
          <w:szCs w:val="24"/>
        </w:rPr>
        <w:t>.</w:t>
      </w:r>
      <w:r w:rsidRPr="005B02A7">
        <w:rPr>
          <w:rFonts w:asciiTheme="minorHAnsi" w:hAnsiTheme="minorHAnsi" w:cstheme="minorHAnsi"/>
          <w:sz w:val="24"/>
          <w:szCs w:val="24"/>
          <w:highlight w:val="yellow"/>
        </w:rPr>
        <w:t xml:space="preserve"> </w:t>
      </w:r>
    </w:p>
    <w:p w14:paraId="54E7583B" w14:textId="77777777" w:rsidR="00AF1F4A" w:rsidRDefault="00AF1F4A" w:rsidP="00AF1F4A">
      <w:pPr>
        <w:tabs>
          <w:tab w:val="left" w:pos="4140"/>
        </w:tabs>
        <w:spacing w:line="360" w:lineRule="auto"/>
        <w:ind w:firstLine="2835"/>
        <w:jc w:val="both"/>
        <w:rPr>
          <w:rFonts w:asciiTheme="minorHAnsi" w:hAnsiTheme="minorHAnsi" w:cstheme="minorHAnsi"/>
          <w:noProof/>
          <w:sz w:val="24"/>
          <w:szCs w:val="24"/>
        </w:rPr>
      </w:pPr>
      <w:r w:rsidRPr="005B02A7">
        <w:rPr>
          <w:rFonts w:asciiTheme="minorHAnsi" w:hAnsiTheme="minorHAnsi" w:cstheme="minorHAnsi"/>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A02439E" w14:textId="65BE7B08" w:rsidR="004767F5" w:rsidRPr="00E71F56" w:rsidRDefault="00291592" w:rsidP="00E71F56">
      <w:pPr>
        <w:spacing w:before="200" w:after="200" w:line="240" w:lineRule="auto"/>
        <w:ind w:firstLine="708"/>
        <w:jc w:val="both"/>
        <w:rPr>
          <w:rFonts w:asciiTheme="minorHAnsi" w:hAnsiTheme="minorHAnsi" w:cstheme="minorHAnsi"/>
          <w:b/>
          <w:bCs/>
          <w:noProof/>
          <w:sz w:val="24"/>
          <w:szCs w:val="24"/>
          <w:u w:val="single"/>
        </w:rPr>
      </w:pPr>
      <w:r w:rsidRPr="005B02A7">
        <w:rPr>
          <w:rFonts w:asciiTheme="minorHAnsi" w:hAnsiTheme="minorHAnsi" w:cstheme="minorHAnsi"/>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5B02A7">
        <w:rPr>
          <w:rFonts w:asciiTheme="minorHAnsi" w:hAnsiTheme="minorHAnsi" w:cstheme="minorHAnsi"/>
          <w:b/>
          <w:bCs/>
          <w:noProof/>
          <w:sz w:val="24"/>
          <w:szCs w:val="24"/>
          <w:u w:val="single"/>
        </w:rPr>
        <w:t>Dr. JOÃO ALVES BARBOSA FILHO, inscrito sob o nº OAB/RS 90657-A, sob pena de nulidade das mesmas.</w:t>
      </w:r>
      <w:r w:rsidR="00E71F56">
        <w:rPr>
          <w:rFonts w:asciiTheme="minorHAnsi" w:hAnsiTheme="minorHAnsi" w:cstheme="minorHAnsi"/>
          <w:b/>
          <w:bCs/>
          <w:noProof/>
          <w:sz w:val="24"/>
          <w:szCs w:val="24"/>
          <w:u w:val="single"/>
        </w:rPr>
        <w:br/>
      </w:r>
    </w:p>
    <w:p w14:paraId="212B7B6A" w14:textId="3CC5A07B" w:rsidR="004767F5" w:rsidRPr="005B02A7" w:rsidRDefault="00291592" w:rsidP="00E71F56">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sz w:val="24"/>
          <w:szCs w:val="24"/>
        </w:rPr>
        <w:t>Nestes Termos,</w:t>
      </w:r>
      <w:r w:rsidRPr="005B02A7">
        <w:rPr>
          <w:rFonts w:asciiTheme="minorHAnsi" w:hAnsiTheme="minorHAnsi" w:cstheme="minorHAnsi"/>
          <w:sz w:val="24"/>
          <w:szCs w:val="24"/>
        </w:rPr>
        <w:br/>
        <w:t> Pede Deferimento,</w:t>
      </w:r>
      <w:r w:rsidRPr="005B02A7">
        <w:rPr>
          <w:rFonts w:asciiTheme="minorHAnsi" w:hAnsiTheme="minorHAnsi" w:cstheme="minorHAnsi"/>
          <w:sz w:val="24"/>
          <w:szCs w:val="24"/>
        </w:rPr>
        <w:br/>
      </w:r>
      <w:r w:rsidRPr="005B02A7">
        <w:rPr>
          <w:rFonts w:asciiTheme="minorHAnsi" w:hAnsiTheme="minorHAnsi" w:cstheme="minorHAnsi"/>
          <w:sz w:val="24"/>
          <w:szCs w:val="24"/>
        </w:rPr>
        <w:br/>
      </w:r>
      <w:r w:rsidR="00E71F56">
        <w:rPr>
          <w:rFonts w:asciiTheme="minorHAnsi" w:hAnsiTheme="minorHAnsi" w:cstheme="minorHAnsi"/>
          <w:sz w:val="24"/>
          <w:szCs w:val="24"/>
        </w:rPr>
        <w:t>PASSO FUNDO</w:t>
      </w:r>
      <w:r w:rsidRPr="005B02A7">
        <w:rPr>
          <w:rFonts w:asciiTheme="minorHAnsi" w:hAnsiTheme="minorHAnsi" w:cstheme="minorHAnsi"/>
          <w:sz w:val="24"/>
          <w:szCs w:val="24"/>
        </w:rPr>
        <w:t xml:space="preserve">, </w:t>
      </w:r>
      <w:r w:rsidR="00E71F56">
        <w:rPr>
          <w:rFonts w:asciiTheme="minorHAnsi" w:hAnsiTheme="minorHAnsi" w:cstheme="minorHAnsi"/>
          <w:sz w:val="24"/>
          <w:szCs w:val="24"/>
        </w:rPr>
        <w:t>05</w:t>
      </w:r>
      <w:r w:rsidRPr="005B02A7">
        <w:rPr>
          <w:rFonts w:asciiTheme="minorHAnsi" w:hAnsiTheme="minorHAnsi" w:cstheme="minorHAnsi"/>
          <w:sz w:val="24"/>
          <w:szCs w:val="24"/>
        </w:rPr>
        <w:t xml:space="preserve"> de </w:t>
      </w:r>
      <w:proofErr w:type="gramStart"/>
      <w:r w:rsidR="00E71F56">
        <w:rPr>
          <w:rFonts w:asciiTheme="minorHAnsi" w:hAnsiTheme="minorHAnsi" w:cstheme="minorHAnsi"/>
          <w:sz w:val="24"/>
          <w:szCs w:val="24"/>
        </w:rPr>
        <w:t>Maio</w:t>
      </w:r>
      <w:proofErr w:type="gramEnd"/>
      <w:r w:rsidRPr="005B02A7">
        <w:rPr>
          <w:rFonts w:asciiTheme="minorHAnsi" w:hAnsiTheme="minorHAnsi" w:cstheme="minorHAnsi"/>
          <w:sz w:val="24"/>
          <w:szCs w:val="24"/>
        </w:rPr>
        <w:t xml:space="preserve"> de 2023.</w:t>
      </w:r>
      <w:r w:rsidRPr="005B02A7">
        <w:rPr>
          <w:rFonts w:asciiTheme="minorHAnsi" w:hAnsiTheme="minorHAnsi" w:cstheme="minorHAnsi"/>
          <w:sz w:val="24"/>
          <w:szCs w:val="24"/>
        </w:rPr>
        <w:br/>
      </w:r>
      <w:r w:rsidRPr="005B02A7">
        <w:rPr>
          <w:rFonts w:asciiTheme="minorHAnsi" w:hAnsiTheme="minorHAnsi" w:cstheme="minorHAnsi"/>
          <w:sz w:val="24"/>
          <w:szCs w:val="24"/>
        </w:rPr>
        <w:br/>
      </w:r>
      <w:r w:rsidRPr="005B02A7">
        <w:rPr>
          <w:rFonts w:asciiTheme="minorHAnsi" w:hAnsiTheme="minorHAnsi" w:cstheme="minorHAnsi"/>
          <w:b/>
          <w:bCs/>
          <w:sz w:val="24"/>
          <w:szCs w:val="24"/>
        </w:rPr>
        <w:t>JOÃO BARBOSA</w:t>
      </w:r>
      <w:r w:rsidRPr="005B02A7">
        <w:rPr>
          <w:rFonts w:asciiTheme="minorHAnsi" w:hAnsiTheme="minorHAnsi" w:cstheme="minorHAnsi"/>
          <w:b/>
          <w:bCs/>
          <w:sz w:val="24"/>
          <w:szCs w:val="24"/>
        </w:rPr>
        <w:br/>
        <w:t>OAB/RS 90657-A</w:t>
      </w:r>
      <w:r w:rsidRPr="005B02A7">
        <w:rPr>
          <w:rFonts w:asciiTheme="minorHAnsi" w:hAnsiTheme="minorHAnsi" w:cstheme="minorHAnsi"/>
          <w:b/>
          <w:bCs/>
          <w:sz w:val="24"/>
          <w:szCs w:val="24"/>
        </w:rPr>
        <w:br/>
      </w:r>
      <w:r w:rsidRPr="005B02A7">
        <w:rPr>
          <w:rFonts w:asciiTheme="minorHAnsi" w:hAnsiTheme="minorHAnsi" w:cstheme="minorHAnsi"/>
          <w:sz w:val="24"/>
          <w:szCs w:val="24"/>
        </w:rPr>
        <w:t> </w:t>
      </w:r>
    </w:p>
    <w:p w14:paraId="1C2A65F4" w14:textId="77777777" w:rsidR="004767F5" w:rsidRPr="005B02A7" w:rsidRDefault="00291592">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sz w:val="24"/>
          <w:szCs w:val="24"/>
        </w:rPr>
        <w:lastRenderedPageBreak/>
        <w:t> </w:t>
      </w:r>
    </w:p>
    <w:sectPr w:rsidR="004767F5" w:rsidRPr="005B02A7" w:rsidSect="0076787A">
      <w:footerReference w:type="default" r:id="rId9"/>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2"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3"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3"/>
    <w:lvlOverride w:ilvl="0">
      <w:startOverride w:val="1"/>
    </w:lvlOverride>
  </w:num>
  <w:num w:numId="4" w16cid:durableId="192448536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97695"/>
    <w:rsid w:val="000C60A8"/>
    <w:rsid w:val="001E273E"/>
    <w:rsid w:val="00291592"/>
    <w:rsid w:val="00326B23"/>
    <w:rsid w:val="003349B7"/>
    <w:rsid w:val="0037684E"/>
    <w:rsid w:val="00387F34"/>
    <w:rsid w:val="003F5DCE"/>
    <w:rsid w:val="00404C94"/>
    <w:rsid w:val="00410B39"/>
    <w:rsid w:val="004767F5"/>
    <w:rsid w:val="00486EBB"/>
    <w:rsid w:val="004E653C"/>
    <w:rsid w:val="0052134B"/>
    <w:rsid w:val="00530F86"/>
    <w:rsid w:val="005663F9"/>
    <w:rsid w:val="005869BC"/>
    <w:rsid w:val="005B02A7"/>
    <w:rsid w:val="005D4224"/>
    <w:rsid w:val="005E1F47"/>
    <w:rsid w:val="005F6B3E"/>
    <w:rsid w:val="00606A04"/>
    <w:rsid w:val="00654BB2"/>
    <w:rsid w:val="00680889"/>
    <w:rsid w:val="006A71F7"/>
    <w:rsid w:val="006B1470"/>
    <w:rsid w:val="006E1A35"/>
    <w:rsid w:val="006F66E3"/>
    <w:rsid w:val="006F7A6B"/>
    <w:rsid w:val="00701612"/>
    <w:rsid w:val="0076787A"/>
    <w:rsid w:val="007B689A"/>
    <w:rsid w:val="007E1F86"/>
    <w:rsid w:val="00873596"/>
    <w:rsid w:val="008E1AB2"/>
    <w:rsid w:val="008F7080"/>
    <w:rsid w:val="00956E0D"/>
    <w:rsid w:val="009A636B"/>
    <w:rsid w:val="009D3C6C"/>
    <w:rsid w:val="009E3B76"/>
    <w:rsid w:val="00AF1F4A"/>
    <w:rsid w:val="00BE42B5"/>
    <w:rsid w:val="00C369FD"/>
    <w:rsid w:val="00E67247"/>
    <w:rsid w:val="00E71F56"/>
    <w:rsid w:val="00E848F1"/>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840</Words>
  <Characters>4541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3</cp:revision>
  <dcterms:created xsi:type="dcterms:W3CDTF">2023-05-02T22:44:00Z</dcterms:created>
  <dcterms:modified xsi:type="dcterms:W3CDTF">2023-05-02T22:46:00Z</dcterms:modified>
</cp:coreProperties>
</file>