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95E83" w14:textId="720C451D" w:rsidR="00DA4388" w:rsidRDefault="00DA4388" w:rsidP="00396D72">
      <w:pPr>
        <w:spacing w:after="200" w:line="240" w:lineRule="auto"/>
        <w:ind w:right="426"/>
        <w:jc w:val="right"/>
        <w:rPr>
          <w:rFonts w:cs="Calibri"/>
          <w:sz w:val="20"/>
          <w:szCs w:val="20"/>
        </w:rPr>
      </w:pPr>
    </w:p>
    <w:tbl>
      <w:tblPr>
        <w:tblpPr w:vertAnchor="text" w:tblpXSpec="right" w:tblpY="1"/>
        <w:tblOverlap w:val="never"/>
        <w:tblW w:w="9615" w:type="dxa"/>
        <w:tblCellSpacing w:w="0" w:type="dxa"/>
        <w:tblCellMar>
          <w:left w:w="0" w:type="dxa"/>
          <w:right w:w="0" w:type="dxa"/>
        </w:tblCellMar>
        <w:tblLook w:val="04A0" w:firstRow="1" w:lastRow="0" w:firstColumn="1" w:lastColumn="0" w:noHBand="0" w:noVBand="1"/>
      </w:tblPr>
      <w:tblGrid>
        <w:gridCol w:w="9615"/>
      </w:tblGrid>
      <w:tr w:rsidR="00DA4388" w14:paraId="55EFB4E8" w14:textId="77777777">
        <w:trPr>
          <w:tblCellSpacing w:w="0" w:type="dxa"/>
        </w:trPr>
        <w:tc>
          <w:tcPr>
            <w:tcW w:w="0" w:type="auto"/>
            <w:tcMar>
              <w:top w:w="0" w:type="dxa"/>
              <w:left w:w="0" w:type="dxa"/>
              <w:bottom w:w="0" w:type="dxa"/>
              <w:right w:w="0" w:type="dxa"/>
            </w:tcMar>
            <w:vAlign w:val="center"/>
            <w:hideMark/>
          </w:tcPr>
          <w:p w14:paraId="191BAE05" w14:textId="77777777" w:rsidR="00DA4388" w:rsidRDefault="005941C5" w:rsidP="00396D72">
            <w:pPr>
              <w:spacing w:after="0" w:line="240" w:lineRule="auto"/>
              <w:ind w:right="426"/>
              <w:jc w:val="center"/>
              <w:rPr>
                <w:rFonts w:cs="Calibri"/>
                <w:color w:val="000000"/>
                <w:sz w:val="24"/>
                <w:szCs w:val="24"/>
              </w:rPr>
            </w:pPr>
            <w:r>
              <w:rPr>
                <w:rFonts w:cs="Calibri"/>
                <w:noProof/>
                <w:color w:val="000000"/>
                <w:sz w:val="24"/>
                <w:szCs w:val="24"/>
              </w:rPr>
              <w:drawing>
                <wp:inline distT="0" distB="0" distL="0" distR="0" wp14:anchorId="172C136E" wp14:editId="10F22EF1">
                  <wp:extent cx="1866900" cy="1343025"/>
                  <wp:effectExtent l="0" t="0" r="0" b="0"/>
                  <wp:docPr id="100002" name="Imagem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8"/>
                          <a:stretch>
                            <a:fillRect/>
                          </a:stretch>
                        </pic:blipFill>
                        <pic:spPr>
                          <a:xfrm>
                            <a:off x="0" y="0"/>
                            <a:ext cx="1866900" cy="1343025"/>
                          </a:xfrm>
                          <a:prstGeom prst="rect">
                            <a:avLst/>
                          </a:prstGeom>
                        </pic:spPr>
                      </pic:pic>
                    </a:graphicData>
                  </a:graphic>
                </wp:inline>
              </w:drawing>
            </w:r>
          </w:p>
        </w:tc>
      </w:tr>
    </w:tbl>
    <w:p w14:paraId="67FBFFDF" w14:textId="77777777" w:rsidR="00DA4388" w:rsidRDefault="005941C5" w:rsidP="00396D72">
      <w:pPr>
        <w:spacing w:after="200" w:line="240" w:lineRule="auto"/>
        <w:ind w:right="426"/>
        <w:jc w:val="both"/>
        <w:rPr>
          <w:rFonts w:cs="Calibri"/>
          <w:sz w:val="20"/>
          <w:szCs w:val="20"/>
        </w:rPr>
      </w:pPr>
      <w:r>
        <w:rPr>
          <w:rFonts w:cs="Calibri"/>
          <w:sz w:val="20"/>
          <w:szCs w:val="20"/>
        </w:rPr>
        <w:t> </w:t>
      </w:r>
    </w:p>
    <w:p w14:paraId="4993F4D0" w14:textId="77777777" w:rsidR="00DA4388" w:rsidRDefault="005941C5" w:rsidP="00396D72">
      <w:pPr>
        <w:spacing w:before="200" w:after="200" w:line="240" w:lineRule="auto"/>
        <w:ind w:right="426"/>
        <w:jc w:val="both"/>
        <w:rPr>
          <w:rFonts w:cs="Calibri"/>
          <w:sz w:val="20"/>
          <w:szCs w:val="20"/>
        </w:rPr>
      </w:pPr>
      <w:r>
        <w:rPr>
          <w:rFonts w:cs="Calibri"/>
          <w:sz w:val="20"/>
          <w:szCs w:val="20"/>
        </w:rPr>
        <w:t> </w:t>
      </w:r>
    </w:p>
    <w:p w14:paraId="4C23B17E" w14:textId="77777777" w:rsidR="00DA4388" w:rsidRDefault="005941C5" w:rsidP="00396D72">
      <w:pPr>
        <w:spacing w:before="200" w:after="200" w:line="240" w:lineRule="auto"/>
        <w:ind w:right="426"/>
        <w:jc w:val="both"/>
        <w:rPr>
          <w:rFonts w:cs="Calibri"/>
          <w:sz w:val="20"/>
          <w:szCs w:val="20"/>
        </w:rPr>
      </w:pPr>
      <w:r>
        <w:rPr>
          <w:rFonts w:cs="Calibri"/>
          <w:sz w:val="20"/>
          <w:szCs w:val="20"/>
        </w:rPr>
        <w:t> </w:t>
      </w:r>
    </w:p>
    <w:p w14:paraId="105D1820" w14:textId="77777777" w:rsidR="00DA4388" w:rsidRDefault="005941C5" w:rsidP="00396D72">
      <w:pPr>
        <w:spacing w:before="200" w:after="200" w:line="240" w:lineRule="auto"/>
        <w:ind w:right="426"/>
        <w:jc w:val="center"/>
        <w:rPr>
          <w:rFonts w:cs="Calibri"/>
          <w:sz w:val="20"/>
          <w:szCs w:val="20"/>
        </w:rPr>
      </w:pPr>
      <w:r>
        <w:rPr>
          <w:rFonts w:cs="Calibri"/>
          <w:sz w:val="20"/>
          <w:szCs w:val="20"/>
        </w:rPr>
        <w:t> </w:t>
      </w:r>
    </w:p>
    <w:p w14:paraId="5E7345EF" w14:textId="77777777" w:rsidR="00DA4388" w:rsidRPr="003E11A0" w:rsidRDefault="005941C5" w:rsidP="00396D72">
      <w:pPr>
        <w:spacing w:before="200" w:after="200" w:line="240" w:lineRule="auto"/>
        <w:ind w:right="426"/>
        <w:jc w:val="both"/>
        <w:rPr>
          <w:rFonts w:cs="Calibri"/>
        </w:rPr>
      </w:pPr>
      <w:r w:rsidRPr="003E11A0">
        <w:rPr>
          <w:rFonts w:cs="Calibri"/>
        </w:rPr>
        <w:t> </w:t>
      </w:r>
    </w:p>
    <w:p w14:paraId="488F9337" w14:textId="77777777" w:rsidR="00643024" w:rsidRDefault="00643024" w:rsidP="00643024">
      <w:pPr>
        <w:spacing w:before="200" w:after="200" w:line="240" w:lineRule="auto"/>
        <w:ind w:right="426"/>
        <w:jc w:val="both"/>
        <w:rPr>
          <w:rFonts w:cs="Calibri"/>
          <w:b/>
          <w:bCs/>
          <w:sz w:val="24"/>
          <w:szCs w:val="24"/>
        </w:rPr>
      </w:pPr>
    </w:p>
    <w:p w14:paraId="204A588A" w14:textId="710D565E" w:rsidR="00643024" w:rsidRPr="00256BF2" w:rsidRDefault="00643024" w:rsidP="00643024">
      <w:pPr>
        <w:spacing w:before="200" w:after="200" w:line="240" w:lineRule="auto"/>
        <w:ind w:right="426"/>
        <w:jc w:val="both"/>
        <w:rPr>
          <w:rFonts w:asciiTheme="minorHAnsi" w:hAnsiTheme="minorHAnsi" w:cstheme="minorHAnsi"/>
        </w:rPr>
      </w:pPr>
      <w:r w:rsidRPr="00256BF2">
        <w:rPr>
          <w:rFonts w:asciiTheme="minorHAnsi" w:hAnsiTheme="minorHAnsi" w:cstheme="minorHAnsi"/>
          <w:b/>
          <w:bCs/>
        </w:rPr>
        <w:t xml:space="preserve">EXMO. SR. DR. JUIZ FEDERAL DA 1ª VARA FEDERAL DA SUBSEÇÃO DE </w:t>
      </w:r>
      <w:r w:rsidR="00285178">
        <w:rPr>
          <w:rFonts w:asciiTheme="minorHAnsi" w:hAnsiTheme="minorHAnsi" w:cstheme="minorHAnsi"/>
          <w:b/>
          <w:bCs/>
        </w:rPr>
        <w:t>LAJEADO</w:t>
      </w:r>
      <w:r w:rsidRPr="00256BF2">
        <w:rPr>
          <w:rFonts w:asciiTheme="minorHAnsi" w:hAnsiTheme="minorHAnsi" w:cstheme="minorHAnsi"/>
          <w:b/>
          <w:bCs/>
        </w:rPr>
        <w:t xml:space="preserve"> DA SEÇÃO JUDICIÁRIA DO RIO GRANDE DO SUL</w:t>
      </w:r>
    </w:p>
    <w:p w14:paraId="5F336705" w14:textId="77777777" w:rsidR="00643024" w:rsidRPr="00256BF2" w:rsidRDefault="00643024" w:rsidP="00643024">
      <w:pPr>
        <w:spacing w:before="200" w:after="200" w:line="240" w:lineRule="auto"/>
        <w:ind w:right="426"/>
        <w:jc w:val="both"/>
        <w:rPr>
          <w:rFonts w:asciiTheme="minorHAnsi" w:hAnsiTheme="minorHAnsi" w:cstheme="minorHAnsi"/>
        </w:rPr>
      </w:pPr>
      <w:r w:rsidRPr="00256BF2">
        <w:rPr>
          <w:rFonts w:asciiTheme="minorHAnsi" w:hAnsiTheme="minorHAnsi" w:cstheme="minorHAnsi"/>
        </w:rPr>
        <w:t> </w:t>
      </w:r>
    </w:p>
    <w:p w14:paraId="52041032" w14:textId="7DFD557F" w:rsidR="00643024" w:rsidRPr="00256BF2" w:rsidRDefault="00643024" w:rsidP="00643024">
      <w:pPr>
        <w:spacing w:before="200" w:after="200" w:line="240" w:lineRule="auto"/>
        <w:ind w:right="426"/>
        <w:jc w:val="both"/>
        <w:rPr>
          <w:rFonts w:asciiTheme="minorHAnsi" w:hAnsiTheme="minorHAnsi" w:cstheme="minorHAnsi"/>
          <w:b/>
          <w:bCs/>
        </w:rPr>
      </w:pPr>
      <w:r w:rsidRPr="00256BF2">
        <w:rPr>
          <w:rFonts w:asciiTheme="minorHAnsi" w:hAnsiTheme="minorHAnsi" w:cstheme="minorHAnsi"/>
          <w:b/>
          <w:bCs/>
        </w:rPr>
        <w:t xml:space="preserve">Processo: </w:t>
      </w:r>
      <w:r w:rsidR="00285178" w:rsidRPr="00285178">
        <w:rPr>
          <w:rFonts w:asciiTheme="minorHAnsi" w:hAnsiTheme="minorHAnsi" w:cstheme="minorHAnsi"/>
          <w:b/>
          <w:bCs/>
        </w:rPr>
        <w:t>5000648- 35.2023.4.04.7114/RS</w:t>
      </w:r>
    </w:p>
    <w:p w14:paraId="00EE1ECB" w14:textId="77777777" w:rsidR="00643024" w:rsidRPr="00256BF2" w:rsidRDefault="00643024" w:rsidP="00643024">
      <w:pPr>
        <w:spacing w:before="200" w:after="200" w:line="240" w:lineRule="auto"/>
        <w:ind w:right="426"/>
        <w:jc w:val="both"/>
        <w:rPr>
          <w:rFonts w:asciiTheme="minorHAnsi" w:hAnsiTheme="minorHAnsi" w:cstheme="minorHAnsi"/>
        </w:rPr>
      </w:pPr>
    </w:p>
    <w:p w14:paraId="4A1FEFF1" w14:textId="37B09169" w:rsidR="00643024" w:rsidRPr="00256BF2" w:rsidRDefault="00643024" w:rsidP="00643024">
      <w:pPr>
        <w:spacing w:line="320" w:lineRule="exact"/>
        <w:ind w:right="426" w:firstLine="1440"/>
        <w:jc w:val="both"/>
        <w:rPr>
          <w:rFonts w:asciiTheme="minorHAnsi" w:hAnsiTheme="minorHAnsi" w:cstheme="minorHAnsi"/>
        </w:rPr>
      </w:pPr>
      <w:r w:rsidRPr="00256BF2">
        <w:rPr>
          <w:rFonts w:asciiTheme="minorHAnsi" w:hAnsiTheme="minorHAnsi" w:cstheme="minorHAnsi"/>
          <w:b/>
          <w:bCs/>
        </w:rPr>
        <w:t>                              CAIXA ECONOMICA FEDERAL</w:t>
      </w:r>
      <w:r w:rsidRPr="00256BF2">
        <w:rPr>
          <w:rFonts w:asciiTheme="minorHAnsi" w:hAnsiTheme="minorHAnsi" w:cstheme="minorHAnsi"/>
        </w:rPr>
        <w:t xml:space="preserve">, previamente qualificada nos autos do processo em epígrafe, neste ato, representada por seus advogados que </w:t>
      </w:r>
      <w:proofErr w:type="gramStart"/>
      <w:r w:rsidRPr="00256BF2">
        <w:rPr>
          <w:rFonts w:asciiTheme="minorHAnsi" w:hAnsiTheme="minorHAnsi" w:cstheme="minorHAnsi"/>
        </w:rPr>
        <w:t>esta subscrevem</w:t>
      </w:r>
      <w:proofErr w:type="gramEnd"/>
      <w:r w:rsidRPr="00256BF2">
        <w:rPr>
          <w:rFonts w:asciiTheme="minorHAnsi" w:hAnsiTheme="minorHAnsi" w:cstheme="minorHAnsi"/>
        </w:rPr>
        <w:t xml:space="preserve">, nos autos da </w:t>
      </w:r>
      <w:r w:rsidRPr="00256BF2">
        <w:rPr>
          <w:rFonts w:asciiTheme="minorHAnsi" w:hAnsiTheme="minorHAnsi" w:cstheme="minorHAnsi"/>
          <w:b/>
          <w:bCs/>
          <w:i/>
          <w:iCs/>
        </w:rPr>
        <w:t xml:space="preserve">AÇÃO </w:t>
      </w:r>
      <w:r w:rsidR="00285178">
        <w:rPr>
          <w:rFonts w:asciiTheme="minorHAnsi" w:hAnsiTheme="minorHAnsi" w:cstheme="minorHAnsi"/>
          <w:b/>
          <w:bCs/>
          <w:i/>
          <w:iCs/>
        </w:rPr>
        <w:t>INDENIZATÓRIA COM DANOS MATERIAIS E MORAIS</w:t>
      </w:r>
      <w:r w:rsidRPr="00256BF2">
        <w:rPr>
          <w:rFonts w:asciiTheme="minorHAnsi" w:hAnsiTheme="minorHAnsi" w:cstheme="minorHAnsi"/>
          <w:b/>
          <w:bCs/>
          <w:i/>
          <w:iCs/>
        </w:rPr>
        <w:t xml:space="preserve">, </w:t>
      </w:r>
      <w:r w:rsidRPr="00256BF2">
        <w:rPr>
          <w:rFonts w:asciiTheme="minorHAnsi" w:hAnsiTheme="minorHAnsi" w:cstheme="minorHAnsi"/>
        </w:rPr>
        <w:t xml:space="preserve">que lhe promove </w:t>
      </w:r>
      <w:r w:rsidR="00285178" w:rsidRPr="00285178">
        <w:rPr>
          <w:rFonts w:asciiTheme="minorHAnsi" w:hAnsiTheme="minorHAnsi" w:cstheme="minorHAnsi"/>
          <w:b/>
          <w:bCs/>
        </w:rPr>
        <w:t>ANALICE DE CASTRO</w:t>
      </w:r>
      <w:r w:rsidRPr="00256BF2">
        <w:rPr>
          <w:rFonts w:asciiTheme="minorHAnsi" w:hAnsiTheme="minorHAnsi" w:cstheme="minorHAnsi"/>
          <w:b/>
          <w:bCs/>
        </w:rPr>
        <w:t xml:space="preserve">, </w:t>
      </w:r>
      <w:r w:rsidRPr="00256BF2">
        <w:rPr>
          <w:rFonts w:asciiTheme="minorHAnsi" w:hAnsiTheme="minorHAnsi" w:cstheme="minorHAnsi"/>
        </w:rPr>
        <w:t>vem, por seus advogados abaixo assinados, em atenção ao recurso interposto pela parte autora, pelas razões e fundamentos a seguir expostos, apresentar suas:</w:t>
      </w:r>
    </w:p>
    <w:p w14:paraId="4644D21C" w14:textId="77777777" w:rsidR="00643024" w:rsidRPr="00256BF2" w:rsidRDefault="00643024" w:rsidP="00643024">
      <w:pPr>
        <w:spacing w:line="320" w:lineRule="exact"/>
        <w:ind w:right="426" w:firstLine="1440"/>
        <w:jc w:val="both"/>
        <w:rPr>
          <w:rFonts w:asciiTheme="minorHAnsi" w:hAnsiTheme="minorHAnsi" w:cstheme="minorHAnsi"/>
        </w:rPr>
      </w:pPr>
    </w:p>
    <w:p w14:paraId="593D4E24" w14:textId="12D794FB" w:rsidR="00643024" w:rsidRPr="00256BF2" w:rsidRDefault="00643024" w:rsidP="00643024">
      <w:pPr>
        <w:spacing w:line="320" w:lineRule="exact"/>
        <w:ind w:right="426" w:firstLine="1440"/>
        <w:jc w:val="center"/>
        <w:rPr>
          <w:rFonts w:asciiTheme="minorHAnsi" w:hAnsiTheme="minorHAnsi" w:cstheme="minorHAnsi"/>
          <w:b/>
          <w:bCs/>
          <w:u w:val="single"/>
        </w:rPr>
      </w:pPr>
      <w:r w:rsidRPr="00256BF2">
        <w:rPr>
          <w:rFonts w:asciiTheme="minorHAnsi" w:hAnsiTheme="minorHAnsi" w:cstheme="minorHAnsi"/>
          <w:b/>
          <w:bCs/>
          <w:u w:val="single"/>
        </w:rPr>
        <w:t xml:space="preserve">CONTRARRAZÕES AO RECURSO </w:t>
      </w:r>
      <w:r w:rsidR="00D8048A" w:rsidRPr="00256BF2">
        <w:rPr>
          <w:rFonts w:asciiTheme="minorHAnsi" w:hAnsiTheme="minorHAnsi" w:cstheme="minorHAnsi"/>
          <w:b/>
          <w:bCs/>
          <w:u w:val="single"/>
        </w:rPr>
        <w:t>DE APELAÇÃO</w:t>
      </w:r>
    </w:p>
    <w:p w14:paraId="1FEBB058" w14:textId="77777777" w:rsidR="00643024" w:rsidRPr="00256BF2" w:rsidRDefault="00643024" w:rsidP="00643024">
      <w:pPr>
        <w:spacing w:before="200" w:after="200" w:line="240" w:lineRule="auto"/>
        <w:ind w:right="426" w:firstLine="708"/>
        <w:jc w:val="both"/>
        <w:rPr>
          <w:rFonts w:asciiTheme="minorHAnsi" w:hAnsiTheme="minorHAnsi" w:cstheme="minorHAnsi"/>
        </w:rPr>
      </w:pPr>
    </w:p>
    <w:p w14:paraId="2FD8DDB6" w14:textId="77777777" w:rsidR="00643024" w:rsidRPr="00256BF2" w:rsidRDefault="00643024" w:rsidP="00643024">
      <w:pPr>
        <w:spacing w:before="200" w:after="200" w:line="240" w:lineRule="auto"/>
        <w:ind w:right="426" w:firstLine="708"/>
        <w:jc w:val="both"/>
        <w:rPr>
          <w:rFonts w:asciiTheme="minorHAnsi" w:hAnsiTheme="minorHAnsi" w:cstheme="minorHAnsi"/>
        </w:rPr>
      </w:pPr>
      <w:r w:rsidRPr="00256BF2">
        <w:rPr>
          <w:rFonts w:asciiTheme="minorHAnsi" w:hAnsiTheme="minorHAnsi" w:cstheme="minorHAnsi"/>
        </w:rPr>
        <w:t>Pelo que requer seja negado provimento ao recurso interposto, haja vista os motivos abaixo apresentados.</w:t>
      </w:r>
    </w:p>
    <w:p w14:paraId="2DBE5C5F" w14:textId="77777777" w:rsidR="00643024" w:rsidRPr="00256BF2" w:rsidRDefault="00643024" w:rsidP="00643024">
      <w:pPr>
        <w:spacing w:before="200" w:after="200" w:line="240" w:lineRule="auto"/>
        <w:ind w:right="426" w:firstLine="708"/>
        <w:jc w:val="both"/>
        <w:rPr>
          <w:rFonts w:asciiTheme="minorHAnsi" w:hAnsiTheme="minorHAnsi" w:cstheme="minorHAnsi"/>
        </w:rPr>
      </w:pPr>
    </w:p>
    <w:p w14:paraId="7AEA6666" w14:textId="77777777" w:rsidR="00643024" w:rsidRPr="00256BF2" w:rsidRDefault="00643024" w:rsidP="00643024">
      <w:pPr>
        <w:spacing w:before="200" w:after="200" w:line="240" w:lineRule="auto"/>
        <w:ind w:right="426" w:firstLine="708"/>
        <w:jc w:val="both"/>
        <w:rPr>
          <w:rFonts w:asciiTheme="minorHAnsi" w:hAnsiTheme="minorHAnsi" w:cstheme="minorHAnsi"/>
        </w:rPr>
      </w:pPr>
    </w:p>
    <w:p w14:paraId="0D67589C" w14:textId="77777777" w:rsidR="00643024" w:rsidRPr="00256BF2" w:rsidRDefault="00643024" w:rsidP="00643024">
      <w:pPr>
        <w:spacing w:before="200" w:after="200" w:line="240" w:lineRule="auto"/>
        <w:ind w:right="426"/>
        <w:jc w:val="center"/>
        <w:rPr>
          <w:rFonts w:asciiTheme="minorHAnsi" w:hAnsiTheme="minorHAnsi" w:cstheme="minorHAnsi"/>
        </w:rPr>
      </w:pPr>
      <w:r w:rsidRPr="00256BF2">
        <w:rPr>
          <w:rFonts w:asciiTheme="minorHAnsi" w:hAnsiTheme="minorHAnsi" w:cstheme="minorHAnsi"/>
        </w:rPr>
        <w:t>Nestes Termos,</w:t>
      </w:r>
      <w:r w:rsidRPr="00256BF2">
        <w:rPr>
          <w:rFonts w:asciiTheme="minorHAnsi" w:hAnsiTheme="minorHAnsi" w:cstheme="minorHAnsi"/>
        </w:rPr>
        <w:br/>
        <w:t> Pede Deferimento,</w:t>
      </w:r>
    </w:p>
    <w:p w14:paraId="50BF0E65" w14:textId="42784D29" w:rsidR="00643024" w:rsidRPr="00256BF2" w:rsidRDefault="00643024" w:rsidP="00643024">
      <w:pPr>
        <w:spacing w:before="200" w:after="200" w:line="240" w:lineRule="auto"/>
        <w:ind w:right="426"/>
        <w:jc w:val="center"/>
        <w:rPr>
          <w:rFonts w:asciiTheme="minorHAnsi" w:hAnsiTheme="minorHAnsi" w:cstheme="minorHAnsi"/>
        </w:rPr>
      </w:pPr>
      <w:r w:rsidRPr="00256BF2">
        <w:rPr>
          <w:rFonts w:asciiTheme="minorHAnsi" w:hAnsiTheme="minorHAnsi" w:cstheme="minorHAnsi"/>
        </w:rPr>
        <w:br/>
      </w:r>
      <w:r w:rsidR="00285178">
        <w:rPr>
          <w:rFonts w:asciiTheme="minorHAnsi" w:hAnsiTheme="minorHAnsi" w:cstheme="minorHAnsi"/>
        </w:rPr>
        <w:t>Lajeado</w:t>
      </w:r>
      <w:r w:rsidRPr="00256BF2">
        <w:rPr>
          <w:rFonts w:asciiTheme="minorHAnsi" w:hAnsiTheme="minorHAnsi" w:cstheme="minorHAnsi"/>
        </w:rPr>
        <w:t xml:space="preserve">, </w:t>
      </w:r>
      <w:r w:rsidR="00285178">
        <w:rPr>
          <w:rFonts w:asciiTheme="minorHAnsi" w:hAnsiTheme="minorHAnsi" w:cstheme="minorHAnsi"/>
        </w:rPr>
        <w:t>21</w:t>
      </w:r>
      <w:r w:rsidR="00D8048A" w:rsidRPr="00256BF2">
        <w:rPr>
          <w:rFonts w:asciiTheme="minorHAnsi" w:hAnsiTheme="minorHAnsi" w:cstheme="minorHAnsi"/>
        </w:rPr>
        <w:t xml:space="preserve"> </w:t>
      </w:r>
      <w:r w:rsidRPr="00256BF2">
        <w:rPr>
          <w:rFonts w:asciiTheme="minorHAnsi" w:hAnsiTheme="minorHAnsi" w:cstheme="minorHAnsi"/>
        </w:rPr>
        <w:t xml:space="preserve">de </w:t>
      </w:r>
      <w:proofErr w:type="gramStart"/>
      <w:r w:rsidR="00256BF2">
        <w:rPr>
          <w:rFonts w:asciiTheme="minorHAnsi" w:hAnsiTheme="minorHAnsi" w:cstheme="minorHAnsi"/>
        </w:rPr>
        <w:t>Agosto</w:t>
      </w:r>
      <w:proofErr w:type="gramEnd"/>
      <w:r w:rsidRPr="00256BF2">
        <w:rPr>
          <w:rFonts w:asciiTheme="minorHAnsi" w:hAnsiTheme="minorHAnsi" w:cstheme="minorHAnsi"/>
        </w:rPr>
        <w:t xml:space="preserve"> de 2023.</w:t>
      </w:r>
    </w:p>
    <w:p w14:paraId="4C981B99" w14:textId="77777777" w:rsidR="00643024" w:rsidRPr="00256BF2" w:rsidRDefault="00643024" w:rsidP="00643024">
      <w:pPr>
        <w:spacing w:before="200" w:after="200" w:line="240" w:lineRule="auto"/>
        <w:ind w:right="426"/>
        <w:jc w:val="center"/>
        <w:rPr>
          <w:rFonts w:asciiTheme="minorHAnsi" w:hAnsiTheme="minorHAnsi" w:cstheme="minorHAnsi"/>
        </w:rPr>
      </w:pPr>
      <w:r w:rsidRPr="00256BF2">
        <w:rPr>
          <w:rFonts w:asciiTheme="minorHAnsi" w:hAnsiTheme="minorHAnsi" w:cstheme="minorHAnsi"/>
        </w:rPr>
        <w:br/>
      </w:r>
      <w:r w:rsidRPr="00256BF2">
        <w:rPr>
          <w:rFonts w:asciiTheme="minorHAnsi" w:hAnsiTheme="minorHAnsi" w:cstheme="minorHAnsi"/>
          <w:b/>
          <w:bCs/>
        </w:rPr>
        <w:t>JOÃO BARBOSA</w:t>
      </w:r>
      <w:r w:rsidRPr="00256BF2">
        <w:rPr>
          <w:rFonts w:asciiTheme="minorHAnsi" w:hAnsiTheme="minorHAnsi" w:cstheme="minorHAnsi"/>
          <w:b/>
          <w:bCs/>
        </w:rPr>
        <w:br/>
        <w:t>OAB/RS 90657-A</w:t>
      </w:r>
    </w:p>
    <w:p w14:paraId="02678D6F" w14:textId="77777777" w:rsidR="00643024" w:rsidRPr="00256BF2" w:rsidRDefault="00643024" w:rsidP="00643024">
      <w:pPr>
        <w:spacing w:before="200" w:after="200" w:line="240" w:lineRule="auto"/>
        <w:ind w:right="426"/>
        <w:jc w:val="center"/>
        <w:rPr>
          <w:rFonts w:asciiTheme="minorHAnsi" w:hAnsiTheme="minorHAnsi" w:cstheme="minorHAnsi"/>
        </w:rPr>
      </w:pPr>
    </w:p>
    <w:p w14:paraId="59A98E6D" w14:textId="77777777" w:rsidR="00643024" w:rsidRPr="00256BF2" w:rsidRDefault="00643024" w:rsidP="00643024">
      <w:pPr>
        <w:spacing w:before="200" w:after="200" w:line="240" w:lineRule="auto"/>
        <w:ind w:right="426"/>
        <w:jc w:val="center"/>
        <w:rPr>
          <w:rFonts w:asciiTheme="minorHAnsi" w:hAnsiTheme="minorHAnsi" w:cstheme="minorHAnsi"/>
        </w:rPr>
      </w:pPr>
    </w:p>
    <w:p w14:paraId="58C9C0CB" w14:textId="77777777" w:rsidR="00643024" w:rsidRPr="00256BF2" w:rsidRDefault="00643024" w:rsidP="00643024">
      <w:pPr>
        <w:spacing w:before="200" w:after="200" w:line="240" w:lineRule="auto"/>
        <w:ind w:right="426"/>
        <w:jc w:val="center"/>
        <w:rPr>
          <w:rFonts w:asciiTheme="minorHAnsi" w:hAnsiTheme="minorHAnsi" w:cstheme="minorHAnsi"/>
        </w:rPr>
      </w:pPr>
    </w:p>
    <w:p w14:paraId="4EF60A61" w14:textId="77777777" w:rsidR="00643024" w:rsidRPr="00256BF2" w:rsidRDefault="00643024" w:rsidP="00643024">
      <w:pPr>
        <w:spacing w:before="200" w:after="200" w:line="240" w:lineRule="auto"/>
        <w:ind w:right="426"/>
        <w:jc w:val="center"/>
        <w:rPr>
          <w:rFonts w:asciiTheme="minorHAnsi" w:hAnsiTheme="minorHAnsi" w:cstheme="minorHAnsi"/>
        </w:rPr>
      </w:pPr>
    </w:p>
    <w:p w14:paraId="4FF914E3" w14:textId="77777777" w:rsidR="00643024" w:rsidRPr="00256BF2" w:rsidRDefault="00643024" w:rsidP="00643024">
      <w:pPr>
        <w:spacing w:before="200" w:after="200" w:line="240" w:lineRule="auto"/>
        <w:ind w:right="426"/>
        <w:jc w:val="center"/>
        <w:rPr>
          <w:rFonts w:asciiTheme="minorHAnsi" w:hAnsiTheme="minorHAnsi" w:cstheme="minorHAnsi"/>
        </w:rPr>
      </w:pPr>
    </w:p>
    <w:p w14:paraId="21A326A7" w14:textId="77777777" w:rsidR="00643024" w:rsidRPr="00256BF2" w:rsidRDefault="00643024" w:rsidP="00643024">
      <w:pPr>
        <w:spacing w:before="200" w:after="200" w:line="240" w:lineRule="auto"/>
        <w:ind w:right="426"/>
        <w:jc w:val="center"/>
        <w:rPr>
          <w:rFonts w:asciiTheme="minorHAnsi" w:hAnsiTheme="minorHAnsi" w:cstheme="minorHAnsi"/>
        </w:rPr>
      </w:pPr>
    </w:p>
    <w:p w14:paraId="0B0E9483" w14:textId="77777777" w:rsidR="00643024" w:rsidRPr="00256BF2" w:rsidRDefault="00643024" w:rsidP="00643024">
      <w:pPr>
        <w:spacing w:before="200" w:after="200" w:line="240" w:lineRule="auto"/>
        <w:ind w:right="426"/>
        <w:jc w:val="center"/>
        <w:rPr>
          <w:rFonts w:asciiTheme="minorHAnsi" w:hAnsiTheme="minorHAnsi" w:cstheme="minorHAnsi"/>
        </w:rPr>
      </w:pPr>
    </w:p>
    <w:p w14:paraId="49640FC6" w14:textId="77777777" w:rsidR="00643024" w:rsidRPr="00256BF2" w:rsidRDefault="00643024" w:rsidP="00643024">
      <w:pPr>
        <w:spacing w:before="200" w:after="200" w:line="240" w:lineRule="auto"/>
        <w:ind w:right="426"/>
        <w:jc w:val="center"/>
        <w:rPr>
          <w:rFonts w:asciiTheme="minorHAnsi" w:hAnsiTheme="minorHAnsi" w:cstheme="minorHAnsi"/>
        </w:rPr>
      </w:pPr>
    </w:p>
    <w:p w14:paraId="1EBE02E3" w14:textId="726B0729" w:rsidR="00643024" w:rsidRPr="00256BF2" w:rsidRDefault="00643024" w:rsidP="00643024">
      <w:pPr>
        <w:pStyle w:val="Ttulo2"/>
        <w:ind w:right="426"/>
        <w:jc w:val="left"/>
        <w:rPr>
          <w:rFonts w:asciiTheme="minorHAnsi" w:hAnsiTheme="minorHAnsi" w:cstheme="minorHAnsi"/>
          <w:sz w:val="22"/>
          <w:szCs w:val="22"/>
        </w:rPr>
      </w:pPr>
      <w:r w:rsidRPr="00256BF2">
        <w:rPr>
          <w:rFonts w:asciiTheme="minorHAnsi" w:hAnsiTheme="minorHAnsi" w:cstheme="minorHAnsi"/>
          <w:sz w:val="22"/>
          <w:szCs w:val="22"/>
        </w:rPr>
        <w:t xml:space="preserve">EGRÉGIA </w:t>
      </w:r>
      <w:r w:rsidR="00D8048A" w:rsidRPr="00256BF2">
        <w:rPr>
          <w:rFonts w:asciiTheme="minorHAnsi" w:hAnsiTheme="minorHAnsi" w:cstheme="minorHAnsi"/>
          <w:sz w:val="22"/>
          <w:szCs w:val="22"/>
        </w:rPr>
        <w:t>CÂMARA</w:t>
      </w:r>
      <w:r w:rsidRPr="00256BF2">
        <w:rPr>
          <w:rFonts w:asciiTheme="minorHAnsi" w:hAnsiTheme="minorHAnsi" w:cstheme="minorHAnsi"/>
          <w:sz w:val="22"/>
          <w:szCs w:val="22"/>
        </w:rPr>
        <w:t xml:space="preserve"> RECURSAL DA SEÇÃO JUDICIÁRIA DO RIO GRANDE DO SUL,</w:t>
      </w:r>
    </w:p>
    <w:p w14:paraId="54C327CA" w14:textId="77777777" w:rsidR="00643024" w:rsidRPr="00256BF2" w:rsidRDefault="00643024" w:rsidP="00643024">
      <w:pPr>
        <w:pStyle w:val="PargrafodaLista"/>
        <w:tabs>
          <w:tab w:val="left" w:pos="709"/>
        </w:tabs>
        <w:spacing w:line="320" w:lineRule="exact"/>
        <w:ind w:left="0" w:right="426"/>
        <w:jc w:val="center"/>
        <w:rPr>
          <w:rFonts w:cstheme="minorHAnsi"/>
          <w:b/>
          <w:bCs/>
          <w:smallCaps/>
          <w:sz w:val="22"/>
          <w:szCs w:val="22"/>
        </w:rPr>
      </w:pPr>
      <w:proofErr w:type="spellStart"/>
      <w:r w:rsidRPr="00256BF2">
        <w:rPr>
          <w:rFonts w:cstheme="minorHAnsi"/>
          <w:b/>
          <w:bCs/>
          <w:smallCaps/>
          <w:sz w:val="22"/>
          <w:szCs w:val="22"/>
        </w:rPr>
        <w:t>Contrarrazões</w:t>
      </w:r>
      <w:proofErr w:type="spellEnd"/>
      <w:r w:rsidRPr="00256BF2">
        <w:rPr>
          <w:rFonts w:cstheme="minorHAnsi"/>
          <w:b/>
          <w:bCs/>
          <w:smallCaps/>
          <w:sz w:val="22"/>
          <w:szCs w:val="22"/>
        </w:rPr>
        <w:t xml:space="preserve"> da </w:t>
      </w:r>
      <w:proofErr w:type="spellStart"/>
      <w:r w:rsidRPr="00256BF2">
        <w:rPr>
          <w:rFonts w:cstheme="minorHAnsi"/>
          <w:b/>
          <w:bCs/>
          <w:smallCaps/>
          <w:sz w:val="22"/>
          <w:szCs w:val="22"/>
        </w:rPr>
        <w:t>Recorrida</w:t>
      </w:r>
      <w:proofErr w:type="spellEnd"/>
    </w:p>
    <w:p w14:paraId="5DDA4AD2" w14:textId="77777777" w:rsidR="00643024" w:rsidRPr="00256BF2" w:rsidRDefault="00643024" w:rsidP="00643024">
      <w:pPr>
        <w:pStyle w:val="PargrafodaLista"/>
        <w:tabs>
          <w:tab w:val="left" w:pos="709"/>
        </w:tabs>
        <w:spacing w:line="320" w:lineRule="exact"/>
        <w:ind w:left="0" w:right="426"/>
        <w:jc w:val="center"/>
        <w:rPr>
          <w:rFonts w:cstheme="minorHAnsi"/>
          <w:b/>
          <w:bCs/>
          <w:smallCaps/>
          <w:sz w:val="22"/>
          <w:szCs w:val="22"/>
        </w:rPr>
      </w:pPr>
      <w:r w:rsidRPr="00256BF2">
        <w:rPr>
          <w:rFonts w:cstheme="minorHAnsi"/>
          <w:b/>
          <w:bCs/>
          <w:smallCaps/>
          <w:sz w:val="22"/>
          <w:szCs w:val="22"/>
          <w:u w:val="single"/>
        </w:rPr>
        <w:t xml:space="preserve">Caixa </w:t>
      </w:r>
      <w:proofErr w:type="spellStart"/>
      <w:r w:rsidRPr="00256BF2">
        <w:rPr>
          <w:rFonts w:cstheme="minorHAnsi"/>
          <w:b/>
          <w:bCs/>
          <w:smallCaps/>
          <w:sz w:val="22"/>
          <w:szCs w:val="22"/>
          <w:u w:val="single"/>
        </w:rPr>
        <w:t>Econômica</w:t>
      </w:r>
      <w:proofErr w:type="spellEnd"/>
      <w:r w:rsidRPr="00256BF2">
        <w:rPr>
          <w:rFonts w:cstheme="minorHAnsi"/>
          <w:b/>
          <w:bCs/>
          <w:smallCaps/>
          <w:sz w:val="22"/>
          <w:szCs w:val="22"/>
          <w:u w:val="single"/>
        </w:rPr>
        <w:t xml:space="preserve"> Federal</w:t>
      </w:r>
    </w:p>
    <w:p w14:paraId="227B2BBA" w14:textId="32F94FDC" w:rsidR="001D2A89" w:rsidRPr="00256BF2" w:rsidRDefault="00643024" w:rsidP="00643024">
      <w:pPr>
        <w:pStyle w:val="Ttulo2"/>
        <w:ind w:right="426"/>
        <w:jc w:val="left"/>
        <w:rPr>
          <w:rFonts w:asciiTheme="minorHAnsi" w:hAnsiTheme="minorHAnsi" w:cstheme="minorHAnsi"/>
          <w:sz w:val="22"/>
          <w:szCs w:val="22"/>
        </w:rPr>
      </w:pPr>
      <w:r w:rsidRPr="00256BF2">
        <w:rPr>
          <w:rFonts w:asciiTheme="minorHAnsi" w:hAnsiTheme="minorHAnsi" w:cstheme="minorHAnsi"/>
          <w:sz w:val="22"/>
          <w:szCs w:val="22"/>
        </w:rPr>
        <w:t>DA SÍNTESE DA DEMANDA</w:t>
      </w:r>
    </w:p>
    <w:p w14:paraId="0A0AAE35" w14:textId="4EE4190E" w:rsidR="00ED7DE2" w:rsidRPr="00256BF2" w:rsidRDefault="00ED7DE2" w:rsidP="00ED7DE2">
      <w:pPr>
        <w:spacing w:line="360" w:lineRule="auto"/>
        <w:ind w:firstLine="2880"/>
        <w:jc w:val="both"/>
        <w:rPr>
          <w:rFonts w:asciiTheme="minorHAnsi" w:hAnsiTheme="minorHAnsi" w:cstheme="minorHAnsi"/>
        </w:rPr>
      </w:pPr>
      <w:r w:rsidRPr="00256BF2">
        <w:rPr>
          <w:rFonts w:asciiTheme="minorHAnsi" w:hAnsiTheme="minorHAnsi" w:cstheme="minorHAnsi"/>
          <w:bCs/>
        </w:rPr>
        <w:tab/>
      </w:r>
      <w:r w:rsidRPr="00256BF2">
        <w:rPr>
          <w:rFonts w:asciiTheme="minorHAnsi" w:hAnsiTheme="minorHAnsi" w:cstheme="minorHAnsi"/>
        </w:rPr>
        <w:t xml:space="preserve">A parte recorrente alega que firmou com a </w:t>
      </w:r>
      <w:r w:rsidR="001D3FFA">
        <w:rPr>
          <w:rFonts w:asciiTheme="minorHAnsi" w:hAnsiTheme="minorHAnsi" w:cstheme="minorHAnsi"/>
        </w:rPr>
        <w:t>CONSTRUTORA</w:t>
      </w:r>
      <w:r w:rsidRPr="00256BF2">
        <w:rPr>
          <w:rFonts w:asciiTheme="minorHAnsi" w:hAnsiTheme="minorHAnsi" w:cstheme="minorHAnsi"/>
        </w:rPr>
        <w:t xml:space="preserve">, através de financiamento da CAIXA ECONÔMICA um Instrumento Particular de Compra e Venda para aquisição de uma unidade habitacional no EMPREENDIMENTO HABITACIONAL </w:t>
      </w:r>
      <w:r w:rsidR="001D3FFA">
        <w:rPr>
          <w:rFonts w:asciiTheme="minorHAnsi" w:hAnsiTheme="minorHAnsi" w:cstheme="minorHAnsi"/>
        </w:rPr>
        <w:t>DA MINHA CASA MINHA VIDA</w:t>
      </w:r>
      <w:r w:rsidRPr="00256BF2">
        <w:rPr>
          <w:rFonts w:asciiTheme="minorHAnsi" w:hAnsiTheme="minorHAnsi" w:cstheme="minorHAnsi"/>
        </w:rPr>
        <w:t>.</w:t>
      </w:r>
    </w:p>
    <w:p w14:paraId="56C9D509" w14:textId="77777777" w:rsidR="00ED7DE2" w:rsidRPr="00256BF2" w:rsidRDefault="00ED7DE2" w:rsidP="00ED7DE2">
      <w:pPr>
        <w:spacing w:line="360" w:lineRule="auto"/>
        <w:ind w:firstLine="2880"/>
        <w:jc w:val="both"/>
        <w:rPr>
          <w:rFonts w:asciiTheme="minorHAnsi" w:hAnsiTheme="minorHAnsi" w:cstheme="minorHAnsi"/>
        </w:rPr>
      </w:pPr>
      <w:r w:rsidRPr="00256BF2">
        <w:rPr>
          <w:rFonts w:asciiTheme="minorHAnsi" w:hAnsiTheme="minorHAnsi" w:cstheme="minorHAnsi"/>
        </w:rPr>
        <w:t>Assim sendo, em defesa a CAIXA ECONÔMICA FEDERAL elucidou exaustivamente sua posição no contrato como MERO AGENTE FINANCEIRO.</w:t>
      </w:r>
    </w:p>
    <w:p w14:paraId="17FE9370" w14:textId="77777777" w:rsidR="00ED7DE2" w:rsidRPr="00256BF2" w:rsidRDefault="00ED7DE2" w:rsidP="00ED7DE2">
      <w:pPr>
        <w:pStyle w:val="PargrafodaLista"/>
        <w:tabs>
          <w:tab w:val="left" w:pos="709"/>
        </w:tabs>
        <w:spacing w:line="320" w:lineRule="exact"/>
        <w:ind w:left="0" w:right="426"/>
        <w:jc w:val="both"/>
        <w:rPr>
          <w:rFonts w:eastAsia="Calibri" w:cstheme="minorHAnsi"/>
          <w:sz w:val="22"/>
          <w:szCs w:val="22"/>
          <w:lang w:val="pt-BR" w:eastAsia="en-US"/>
        </w:rPr>
      </w:pPr>
    </w:p>
    <w:p w14:paraId="1C6AE903" w14:textId="77777777" w:rsidR="00ED7DE2" w:rsidRPr="00256BF2" w:rsidRDefault="00ED7DE2" w:rsidP="00ED7DE2">
      <w:pPr>
        <w:pStyle w:val="PargrafodaLista"/>
        <w:tabs>
          <w:tab w:val="left" w:pos="709"/>
        </w:tabs>
        <w:spacing w:line="320" w:lineRule="exact"/>
        <w:ind w:left="0" w:right="426"/>
        <w:jc w:val="both"/>
        <w:rPr>
          <w:rFonts w:eastAsia="Calibri" w:cstheme="minorHAnsi"/>
          <w:sz w:val="22"/>
          <w:szCs w:val="22"/>
          <w:lang w:val="pt-BR" w:eastAsia="en-US"/>
        </w:rPr>
      </w:pPr>
      <w:r w:rsidRPr="00256BF2">
        <w:rPr>
          <w:rFonts w:eastAsia="Calibri" w:cstheme="minorHAnsi"/>
          <w:sz w:val="22"/>
          <w:szCs w:val="22"/>
          <w:lang w:val="pt-BR" w:eastAsia="en-US"/>
        </w:rPr>
        <w:tab/>
        <w:t>Ao término da prestação jurisdicional, entendeu adequadamente o Douto Magistrado a quo pela improcedência dos pedidos formulados na exordial:</w:t>
      </w:r>
    </w:p>
    <w:p w14:paraId="050C8E73" w14:textId="77777777" w:rsidR="001D2A89" w:rsidRPr="00256BF2" w:rsidRDefault="001D2A89" w:rsidP="001D2A89">
      <w:pPr>
        <w:pStyle w:val="PargrafodaLista"/>
        <w:spacing w:line="320" w:lineRule="exact"/>
        <w:ind w:left="0" w:firstLine="709"/>
        <w:jc w:val="both"/>
        <w:rPr>
          <w:rFonts w:eastAsia="Calibri" w:cstheme="minorHAnsi"/>
          <w:sz w:val="22"/>
          <w:szCs w:val="22"/>
          <w:lang w:val="pt-BR" w:eastAsia="en-US"/>
        </w:rPr>
      </w:pPr>
    </w:p>
    <w:p w14:paraId="6B30DB23" w14:textId="77777777" w:rsidR="001D3FFA" w:rsidRDefault="00ED7DE2" w:rsidP="001D3FFA">
      <w:pPr>
        <w:ind w:left="2268" w:right="426"/>
        <w:jc w:val="both"/>
        <w:rPr>
          <w:rFonts w:asciiTheme="minorHAnsi" w:hAnsiTheme="minorHAnsi" w:cstheme="minorHAnsi"/>
          <w:b/>
          <w:i/>
          <w:iCs/>
        </w:rPr>
      </w:pPr>
      <w:r w:rsidRPr="00256BF2">
        <w:rPr>
          <w:rFonts w:asciiTheme="minorHAnsi" w:hAnsiTheme="minorHAnsi" w:cstheme="minorHAnsi"/>
          <w:i/>
          <w:iCs/>
        </w:rPr>
        <w:t>“</w:t>
      </w:r>
      <w:r w:rsidR="001D3FFA" w:rsidRPr="001D3FFA">
        <w:rPr>
          <w:rFonts w:asciiTheme="minorHAnsi" w:hAnsiTheme="minorHAnsi" w:cstheme="minorHAnsi"/>
          <w:b/>
          <w:i/>
          <w:iCs/>
        </w:rPr>
        <w:t xml:space="preserve">Em suma, incabível a condenação da ré ao pagamento de indenização a título de danos materiais e morais. A ré atuou nos exatos termos do contrato e a dilação do prazo de entrega não excedeu o razoavelmente aceitável levando em conta a justificativa apresentada pela construtora. </w:t>
      </w:r>
    </w:p>
    <w:p w14:paraId="424C8D5E" w14:textId="77777777" w:rsidR="001D3FFA" w:rsidRDefault="001D3FFA" w:rsidP="001D3FFA">
      <w:pPr>
        <w:ind w:left="2268" w:right="426"/>
        <w:jc w:val="both"/>
        <w:rPr>
          <w:rFonts w:asciiTheme="minorHAnsi" w:hAnsiTheme="minorHAnsi" w:cstheme="minorHAnsi"/>
          <w:b/>
          <w:i/>
          <w:iCs/>
        </w:rPr>
      </w:pPr>
      <w:r w:rsidRPr="001D3FFA">
        <w:rPr>
          <w:rFonts w:asciiTheme="minorHAnsi" w:hAnsiTheme="minorHAnsi" w:cstheme="minorHAnsi"/>
          <w:b/>
          <w:i/>
          <w:iCs/>
        </w:rPr>
        <w:t xml:space="preserve">Por essa razão, não se vislumbrando qualquer atuação ilícita ou violadora dos direitos da parte autora, a improcedência da demanda é medida que se impõe. 3. </w:t>
      </w:r>
    </w:p>
    <w:p w14:paraId="3883E544" w14:textId="77777777" w:rsidR="001D3FFA" w:rsidRDefault="001D3FFA" w:rsidP="001D3FFA">
      <w:pPr>
        <w:ind w:left="2268" w:right="426"/>
        <w:jc w:val="both"/>
        <w:rPr>
          <w:rFonts w:asciiTheme="minorHAnsi" w:hAnsiTheme="minorHAnsi" w:cstheme="minorHAnsi"/>
          <w:b/>
          <w:i/>
          <w:iCs/>
        </w:rPr>
      </w:pPr>
      <w:r w:rsidRPr="001D3FFA">
        <w:rPr>
          <w:rFonts w:asciiTheme="minorHAnsi" w:hAnsiTheme="minorHAnsi" w:cstheme="minorHAnsi"/>
          <w:b/>
          <w:i/>
          <w:iCs/>
        </w:rPr>
        <w:t xml:space="preserve">Dispositivo </w:t>
      </w:r>
    </w:p>
    <w:p w14:paraId="4E8FF7FA" w14:textId="0DD82804" w:rsidR="00ED7DE2" w:rsidRPr="00256BF2" w:rsidRDefault="001D3FFA" w:rsidP="001D3FFA">
      <w:pPr>
        <w:ind w:left="2268" w:right="426"/>
        <w:jc w:val="both"/>
        <w:rPr>
          <w:rFonts w:cstheme="minorHAnsi"/>
          <w:i/>
          <w:iCs/>
        </w:rPr>
      </w:pPr>
      <w:r w:rsidRPr="001D3FFA">
        <w:rPr>
          <w:rFonts w:asciiTheme="minorHAnsi" w:hAnsiTheme="minorHAnsi" w:cstheme="minorHAnsi"/>
          <w:b/>
          <w:i/>
          <w:iCs/>
        </w:rPr>
        <w:t>Ante o exposto, julgo improcedentes os pedidos, resolvendo o mérito, nos termos do artigo 487, inciso I, do Código de Processo Civil.</w:t>
      </w:r>
      <w:r w:rsidR="00ED7DE2" w:rsidRPr="00256BF2">
        <w:rPr>
          <w:rFonts w:cstheme="minorHAnsi"/>
          <w:i/>
          <w:iCs/>
        </w:rPr>
        <w:t>”</w:t>
      </w:r>
    </w:p>
    <w:p w14:paraId="38630507" w14:textId="77777777" w:rsidR="00ED7DE2" w:rsidRPr="00256BF2" w:rsidRDefault="00ED7DE2" w:rsidP="001D2A89">
      <w:pPr>
        <w:pStyle w:val="PargrafodaLista"/>
        <w:spacing w:line="320" w:lineRule="exact"/>
        <w:ind w:left="0" w:firstLine="709"/>
        <w:jc w:val="both"/>
        <w:rPr>
          <w:rFonts w:eastAsia="Calibri" w:cstheme="minorHAnsi"/>
          <w:sz w:val="22"/>
          <w:szCs w:val="22"/>
          <w:lang w:val="pt-BR" w:eastAsia="en-US"/>
        </w:rPr>
      </w:pPr>
    </w:p>
    <w:p w14:paraId="52CBED9D" w14:textId="77777777" w:rsidR="00ED7DE2" w:rsidRPr="00256BF2" w:rsidRDefault="00ED7DE2" w:rsidP="001D2A89">
      <w:pPr>
        <w:pStyle w:val="PargrafodaLista"/>
        <w:spacing w:line="320" w:lineRule="exact"/>
        <w:ind w:left="0" w:firstLine="709"/>
        <w:jc w:val="both"/>
        <w:rPr>
          <w:rFonts w:eastAsia="Calibri" w:cstheme="minorHAnsi"/>
          <w:sz w:val="22"/>
          <w:szCs w:val="22"/>
          <w:lang w:val="pt-BR" w:eastAsia="en-US"/>
        </w:rPr>
      </w:pPr>
    </w:p>
    <w:p w14:paraId="43677944" w14:textId="79D851E8" w:rsidR="00ED7DE2" w:rsidRPr="00256BF2" w:rsidRDefault="00ED7DE2" w:rsidP="001D2A89">
      <w:pPr>
        <w:pStyle w:val="PargrafodaLista"/>
        <w:spacing w:line="320" w:lineRule="exact"/>
        <w:ind w:left="0" w:firstLine="709"/>
        <w:jc w:val="both"/>
        <w:rPr>
          <w:rFonts w:eastAsia="Calibri" w:cstheme="minorHAnsi"/>
          <w:sz w:val="22"/>
          <w:szCs w:val="22"/>
          <w:lang w:val="pt-BR" w:eastAsia="en-US"/>
        </w:rPr>
      </w:pPr>
      <w:r w:rsidRPr="00256BF2">
        <w:rPr>
          <w:rFonts w:eastAsia="Calibri" w:cstheme="minorHAnsi"/>
          <w:sz w:val="22"/>
          <w:szCs w:val="22"/>
          <w:lang w:val="pt-BR" w:eastAsia="en-US"/>
        </w:rPr>
        <w:t xml:space="preserve">Há de se ressaltar o acerto da r. sentença em atentar-se ao fato de que </w:t>
      </w:r>
      <w:r w:rsidR="001D3FFA">
        <w:rPr>
          <w:rFonts w:eastAsia="Calibri" w:cstheme="minorHAnsi"/>
          <w:sz w:val="22"/>
          <w:szCs w:val="22"/>
          <w:lang w:val="pt-BR" w:eastAsia="en-US"/>
        </w:rPr>
        <w:t>houve um atraso mínimo (menos de 1/4 do tempo total previsto para entrega) e justificável</w:t>
      </w:r>
      <w:r w:rsidRPr="00256BF2">
        <w:rPr>
          <w:rFonts w:eastAsia="Calibri" w:cstheme="minorHAnsi"/>
          <w:sz w:val="22"/>
          <w:szCs w:val="22"/>
          <w:lang w:val="pt-BR" w:eastAsia="en-US"/>
        </w:rPr>
        <w:t>, senão vejamos:</w:t>
      </w:r>
    </w:p>
    <w:p w14:paraId="5E8E1CB5" w14:textId="77777777" w:rsidR="00ED7DE2" w:rsidRPr="00256BF2" w:rsidRDefault="00ED7DE2" w:rsidP="001D2A89">
      <w:pPr>
        <w:pStyle w:val="PargrafodaLista"/>
        <w:spacing w:line="320" w:lineRule="exact"/>
        <w:ind w:left="0" w:firstLine="709"/>
        <w:jc w:val="both"/>
        <w:rPr>
          <w:rFonts w:eastAsia="Calibri" w:cstheme="minorHAnsi"/>
          <w:sz w:val="22"/>
          <w:szCs w:val="22"/>
          <w:lang w:val="pt-BR" w:eastAsia="en-US"/>
        </w:rPr>
      </w:pPr>
    </w:p>
    <w:p w14:paraId="76CA6843" w14:textId="77777777" w:rsidR="00ED7DE2" w:rsidRPr="00256BF2" w:rsidRDefault="00ED7DE2" w:rsidP="001D2A89">
      <w:pPr>
        <w:pStyle w:val="PargrafodaLista"/>
        <w:spacing w:line="320" w:lineRule="exact"/>
        <w:ind w:left="0" w:firstLine="709"/>
        <w:jc w:val="both"/>
        <w:rPr>
          <w:rFonts w:eastAsia="Calibri" w:cstheme="minorHAnsi"/>
          <w:sz w:val="22"/>
          <w:szCs w:val="22"/>
          <w:lang w:val="pt-BR" w:eastAsia="en-US"/>
        </w:rPr>
      </w:pPr>
    </w:p>
    <w:p w14:paraId="006299A0" w14:textId="77777777" w:rsidR="001D3FFA" w:rsidRDefault="00ED7DE2" w:rsidP="001D3FFA">
      <w:pPr>
        <w:ind w:left="2268" w:right="426"/>
        <w:jc w:val="both"/>
        <w:rPr>
          <w:rFonts w:asciiTheme="minorHAnsi" w:hAnsiTheme="minorHAnsi" w:cstheme="minorHAnsi"/>
          <w:b/>
          <w:i/>
          <w:iCs/>
        </w:rPr>
      </w:pPr>
      <w:r w:rsidRPr="00256BF2">
        <w:rPr>
          <w:rFonts w:asciiTheme="minorHAnsi" w:hAnsiTheme="minorHAnsi" w:cstheme="minorHAnsi"/>
          <w:i/>
          <w:iCs/>
        </w:rPr>
        <w:t>“</w:t>
      </w:r>
      <w:r w:rsidR="001D3FFA" w:rsidRPr="001D3FFA">
        <w:rPr>
          <w:rFonts w:asciiTheme="minorHAnsi" w:hAnsiTheme="minorHAnsi" w:cstheme="minorHAnsi"/>
          <w:b/>
          <w:i/>
          <w:iCs/>
        </w:rPr>
        <w:t xml:space="preserve">No evento 25.4, a associação comunitária noticiou a GIHAB o atraso nas obras e requisitou o prazo de 31 meses para a entrega (mais 7 meses além do inicialmente acordado) em razão das intensas chuvas no ano de 2018. A requisição veio carreada com o índice pluviométrico na região. </w:t>
      </w:r>
    </w:p>
    <w:p w14:paraId="61CB66AB" w14:textId="77777777" w:rsidR="001D3FFA" w:rsidRDefault="001D3FFA" w:rsidP="001D3FFA">
      <w:pPr>
        <w:ind w:left="2268" w:right="426"/>
        <w:jc w:val="both"/>
        <w:rPr>
          <w:rFonts w:asciiTheme="minorHAnsi" w:hAnsiTheme="minorHAnsi" w:cstheme="minorHAnsi"/>
          <w:b/>
          <w:i/>
          <w:iCs/>
        </w:rPr>
      </w:pPr>
      <w:r w:rsidRPr="001D3FFA">
        <w:rPr>
          <w:rFonts w:asciiTheme="minorHAnsi" w:hAnsiTheme="minorHAnsi" w:cstheme="minorHAnsi"/>
          <w:b/>
          <w:i/>
          <w:iCs/>
        </w:rPr>
        <w:t>Em resposta positiva à requisição (25.5), foram consideradas pertinentes as justificativas, afinal outros empreendimentos também sofreram atraso com a incidência das chuvas naquele ano.</w:t>
      </w:r>
    </w:p>
    <w:p w14:paraId="0B70F565" w14:textId="77777777" w:rsidR="001D3FFA" w:rsidRDefault="001D3FFA" w:rsidP="001D3FFA">
      <w:pPr>
        <w:ind w:left="2268" w:right="426"/>
        <w:jc w:val="both"/>
        <w:rPr>
          <w:rFonts w:asciiTheme="minorHAnsi" w:hAnsiTheme="minorHAnsi" w:cstheme="minorHAnsi"/>
          <w:b/>
          <w:i/>
          <w:iCs/>
        </w:rPr>
      </w:pPr>
      <w:r>
        <w:rPr>
          <w:rFonts w:asciiTheme="minorHAnsi" w:hAnsiTheme="minorHAnsi" w:cstheme="minorHAnsi"/>
          <w:b/>
          <w:i/>
          <w:iCs/>
        </w:rPr>
        <w:t>(...)</w:t>
      </w:r>
    </w:p>
    <w:p w14:paraId="444B5E59" w14:textId="77777777" w:rsidR="001D3FFA" w:rsidRDefault="001D3FFA" w:rsidP="001D3FFA">
      <w:pPr>
        <w:ind w:left="2268" w:right="426"/>
        <w:jc w:val="both"/>
        <w:rPr>
          <w:rFonts w:asciiTheme="minorHAnsi" w:hAnsiTheme="minorHAnsi" w:cstheme="minorHAnsi"/>
          <w:b/>
          <w:i/>
          <w:iCs/>
        </w:rPr>
      </w:pPr>
    </w:p>
    <w:p w14:paraId="58E7F80C" w14:textId="77777777" w:rsidR="001D3FFA" w:rsidRDefault="001D3FFA" w:rsidP="001D3FFA">
      <w:pPr>
        <w:ind w:left="2268" w:right="426"/>
        <w:jc w:val="both"/>
        <w:rPr>
          <w:rFonts w:asciiTheme="minorHAnsi" w:hAnsiTheme="minorHAnsi" w:cstheme="minorHAnsi"/>
          <w:i/>
          <w:iCs/>
        </w:rPr>
      </w:pPr>
      <w:r w:rsidRPr="001D3FFA">
        <w:rPr>
          <w:rFonts w:asciiTheme="minorHAnsi" w:hAnsiTheme="minorHAnsi" w:cstheme="minorHAnsi"/>
          <w:i/>
          <w:iCs/>
        </w:rPr>
        <w:t xml:space="preserve">De pronto, observo que a prorrogação do prazo ocorreu exatamente como definido no contrato. Uma vez realizado o requerimento com a justificativa, a CEF se manifestou favorável à dilação da data entrega. </w:t>
      </w:r>
    </w:p>
    <w:p w14:paraId="36A0210B" w14:textId="77777777" w:rsidR="001D3FFA" w:rsidRDefault="001D3FFA" w:rsidP="001D3FFA">
      <w:pPr>
        <w:ind w:left="2268" w:right="426"/>
        <w:jc w:val="both"/>
        <w:rPr>
          <w:rFonts w:asciiTheme="minorHAnsi" w:hAnsiTheme="minorHAnsi" w:cstheme="minorHAnsi"/>
          <w:i/>
          <w:iCs/>
        </w:rPr>
      </w:pPr>
      <w:r w:rsidRPr="001D3FFA">
        <w:rPr>
          <w:rFonts w:asciiTheme="minorHAnsi" w:hAnsiTheme="minorHAnsi" w:cstheme="minorHAnsi"/>
          <w:i/>
          <w:iCs/>
        </w:rPr>
        <w:t xml:space="preserve">Saliento que o novo prazo fixado foi respeitado, conforme se comprova pelo "Habite-se" juntado no evento 25.2. </w:t>
      </w:r>
    </w:p>
    <w:p w14:paraId="4E1A952D" w14:textId="77777777" w:rsidR="001D3FFA" w:rsidRPr="001D3FFA" w:rsidRDefault="001D3FFA" w:rsidP="001D3FFA">
      <w:pPr>
        <w:ind w:left="2268" w:right="426"/>
        <w:jc w:val="both"/>
        <w:rPr>
          <w:rFonts w:asciiTheme="minorHAnsi" w:hAnsiTheme="minorHAnsi" w:cstheme="minorHAnsi"/>
          <w:b/>
          <w:bCs/>
          <w:i/>
          <w:iCs/>
        </w:rPr>
      </w:pPr>
      <w:r w:rsidRPr="001D3FFA">
        <w:rPr>
          <w:rFonts w:asciiTheme="minorHAnsi" w:hAnsiTheme="minorHAnsi" w:cstheme="minorHAnsi"/>
          <w:b/>
          <w:bCs/>
          <w:i/>
          <w:iCs/>
        </w:rPr>
        <w:t xml:space="preserve">Não se vislumbra desarrazoada a dilação de 7 meses na entrega do empreendimento, pois foram fatores extraordinários (chuvas intensas no ano de 2018) que causaram o atraso na entrega da obra. A prorrogação não excedeu a 1/4 do tempo total do contrato. </w:t>
      </w:r>
    </w:p>
    <w:p w14:paraId="2A062C5D" w14:textId="7C85A14D" w:rsidR="00ED7DE2" w:rsidRPr="00256BF2" w:rsidRDefault="001D3FFA" w:rsidP="001D3FFA">
      <w:pPr>
        <w:ind w:left="2268" w:right="426"/>
        <w:jc w:val="both"/>
        <w:rPr>
          <w:rFonts w:asciiTheme="minorHAnsi" w:hAnsiTheme="minorHAnsi" w:cstheme="minorHAnsi"/>
          <w:b/>
          <w:i/>
          <w:iCs/>
        </w:rPr>
      </w:pPr>
      <w:r w:rsidRPr="001D3FFA">
        <w:rPr>
          <w:rFonts w:asciiTheme="minorHAnsi" w:hAnsiTheme="minorHAnsi" w:cstheme="minorHAnsi"/>
          <w:b/>
          <w:bCs/>
          <w:i/>
          <w:iCs/>
        </w:rPr>
        <w:t>A parte autora aquiesceu aos termos do contrato e sabia da possibilidade de prorrogação da entrega em situações excepcionais. A excepcionalidade foi demonstrada pela juntada do índice pluviométrico no ano de 2018 (25.4). Também não houve oneração para a devedora já que, durante o período de construção, nada foi cobrado a título de encargo do devedor</w:t>
      </w:r>
      <w:r>
        <w:rPr>
          <w:rFonts w:asciiTheme="minorHAnsi" w:hAnsiTheme="minorHAnsi" w:cstheme="minorHAnsi"/>
          <w:i/>
          <w:iCs/>
        </w:rPr>
        <w:t xml:space="preserve"> (...)</w:t>
      </w:r>
      <w:r w:rsidR="00ED7DE2" w:rsidRPr="00256BF2">
        <w:rPr>
          <w:rFonts w:asciiTheme="minorHAnsi" w:hAnsiTheme="minorHAnsi" w:cstheme="minorHAnsi"/>
          <w:i/>
          <w:iCs/>
        </w:rPr>
        <w:t>”</w:t>
      </w:r>
    </w:p>
    <w:p w14:paraId="77FC2D3B" w14:textId="77777777" w:rsidR="00ED7DE2" w:rsidRPr="00256BF2" w:rsidRDefault="00ED7DE2" w:rsidP="001D2A89">
      <w:pPr>
        <w:pStyle w:val="PargrafodaLista"/>
        <w:spacing w:line="320" w:lineRule="exact"/>
        <w:ind w:left="0" w:firstLine="709"/>
        <w:jc w:val="both"/>
        <w:rPr>
          <w:rFonts w:eastAsia="Calibri" w:cstheme="minorHAnsi"/>
          <w:sz w:val="22"/>
          <w:szCs w:val="22"/>
          <w:lang w:val="pt-BR" w:eastAsia="en-US"/>
        </w:rPr>
      </w:pPr>
    </w:p>
    <w:p w14:paraId="4D07E4C7" w14:textId="7C21A82D" w:rsidR="001D3FFA" w:rsidRPr="001D3FFA" w:rsidRDefault="001D3FFA" w:rsidP="001D3FFA">
      <w:pPr>
        <w:pStyle w:val="PargrafodaLista"/>
        <w:spacing w:line="320" w:lineRule="exact"/>
        <w:ind w:left="0" w:firstLine="709"/>
        <w:jc w:val="both"/>
        <w:rPr>
          <w:rFonts w:eastAsia="Calibri" w:cstheme="minorHAnsi"/>
          <w:sz w:val="22"/>
          <w:szCs w:val="22"/>
          <w:lang w:val="pt-BR" w:eastAsia="en-US"/>
        </w:rPr>
      </w:pPr>
      <w:r>
        <w:rPr>
          <w:rFonts w:eastAsia="Calibri" w:cstheme="minorHAnsi"/>
          <w:sz w:val="22"/>
          <w:szCs w:val="22"/>
          <w:lang w:val="pt-BR" w:eastAsia="en-US"/>
        </w:rPr>
        <w:t xml:space="preserve">Corroborando o acertado </w:t>
      </w:r>
      <w:r w:rsidRPr="001D3FFA">
        <w:rPr>
          <w:rFonts w:eastAsia="Calibri" w:cstheme="minorHAnsi"/>
          <w:i/>
          <w:iCs/>
          <w:sz w:val="22"/>
          <w:szCs w:val="22"/>
          <w:lang w:val="pt-BR" w:eastAsia="en-US"/>
        </w:rPr>
        <w:t>decisum</w:t>
      </w:r>
      <w:r>
        <w:rPr>
          <w:rFonts w:eastAsia="Calibri" w:cstheme="minorHAnsi"/>
          <w:sz w:val="22"/>
          <w:szCs w:val="22"/>
          <w:lang w:val="pt-BR" w:eastAsia="en-US"/>
        </w:rPr>
        <w:t>, temos comprovação de tudo o que foi reportado na defesa:</w:t>
      </w:r>
      <w:r w:rsidRPr="001D3FFA">
        <w:rPr>
          <w:rFonts w:cstheme="minorHAnsi"/>
        </w:rPr>
        <w:drawing>
          <wp:anchor distT="0" distB="0" distL="114300" distR="114300" simplePos="0" relativeHeight="251658240" behindDoc="0" locked="0" layoutInCell="1" allowOverlap="1" wp14:anchorId="3C00C845" wp14:editId="5F28F5C5">
            <wp:simplePos x="0" y="0"/>
            <wp:positionH relativeFrom="column">
              <wp:posOffset>3810</wp:posOffset>
            </wp:positionH>
            <wp:positionV relativeFrom="paragraph">
              <wp:posOffset>329565</wp:posOffset>
            </wp:positionV>
            <wp:extent cx="6391275" cy="5859780"/>
            <wp:effectExtent l="0" t="0" r="9525" b="7620"/>
            <wp:wrapTopAndBottom/>
            <wp:docPr id="1163367353" name="Imagem 1"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367353" name="Imagem 1" descr="Texto, Carta&#10;&#10;Descrição gerada automaticamente"/>
                    <pic:cNvPicPr/>
                  </pic:nvPicPr>
                  <pic:blipFill>
                    <a:blip r:embed="rId9">
                      <a:extLst>
                        <a:ext uri="{28A0092B-C50C-407E-A947-70E740481C1C}">
                          <a14:useLocalDpi xmlns:a14="http://schemas.microsoft.com/office/drawing/2010/main" val="0"/>
                        </a:ext>
                      </a:extLst>
                    </a:blip>
                    <a:stretch>
                      <a:fillRect/>
                    </a:stretch>
                  </pic:blipFill>
                  <pic:spPr>
                    <a:xfrm>
                      <a:off x="0" y="0"/>
                      <a:ext cx="6391275" cy="5859780"/>
                    </a:xfrm>
                    <a:prstGeom prst="rect">
                      <a:avLst/>
                    </a:prstGeom>
                  </pic:spPr>
                </pic:pic>
              </a:graphicData>
            </a:graphic>
          </wp:anchor>
        </w:drawing>
      </w:r>
    </w:p>
    <w:p w14:paraId="40625926" w14:textId="63990DBA" w:rsidR="001D3FFA" w:rsidRDefault="001D3FFA" w:rsidP="001D3FFA">
      <w:pPr>
        <w:spacing w:line="320" w:lineRule="exact"/>
        <w:jc w:val="both"/>
        <w:rPr>
          <w:rFonts w:cstheme="minorHAnsi"/>
        </w:rPr>
      </w:pPr>
    </w:p>
    <w:p w14:paraId="27C67BD7" w14:textId="2EAA63E7" w:rsidR="001D3FFA" w:rsidRDefault="001D3FFA" w:rsidP="001D3FFA">
      <w:pPr>
        <w:spacing w:line="320" w:lineRule="exact"/>
        <w:jc w:val="both"/>
        <w:rPr>
          <w:rFonts w:cstheme="minorHAnsi"/>
        </w:rPr>
      </w:pPr>
      <w:r w:rsidRPr="001D3FFA">
        <w:rPr>
          <w:rFonts w:cstheme="minorHAnsi"/>
        </w:rPr>
        <w:drawing>
          <wp:anchor distT="0" distB="0" distL="114300" distR="114300" simplePos="0" relativeHeight="251659264" behindDoc="0" locked="0" layoutInCell="1" allowOverlap="1" wp14:anchorId="52560455" wp14:editId="59C76743">
            <wp:simplePos x="0" y="0"/>
            <wp:positionH relativeFrom="margin">
              <wp:align>left</wp:align>
            </wp:positionH>
            <wp:positionV relativeFrom="paragraph">
              <wp:posOffset>234315</wp:posOffset>
            </wp:positionV>
            <wp:extent cx="6391275" cy="5681980"/>
            <wp:effectExtent l="0" t="0" r="9525" b="0"/>
            <wp:wrapTopAndBottom/>
            <wp:docPr id="362263706" name="Imagem 1"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63706" name="Imagem 1" descr="Texto, Carta&#10;&#10;Descrição gerada automaticamente"/>
                    <pic:cNvPicPr/>
                  </pic:nvPicPr>
                  <pic:blipFill>
                    <a:blip r:embed="rId10">
                      <a:extLst>
                        <a:ext uri="{28A0092B-C50C-407E-A947-70E740481C1C}">
                          <a14:useLocalDpi xmlns:a14="http://schemas.microsoft.com/office/drawing/2010/main" val="0"/>
                        </a:ext>
                      </a:extLst>
                    </a:blip>
                    <a:stretch>
                      <a:fillRect/>
                    </a:stretch>
                  </pic:blipFill>
                  <pic:spPr>
                    <a:xfrm>
                      <a:off x="0" y="0"/>
                      <a:ext cx="6391275" cy="5681980"/>
                    </a:xfrm>
                    <a:prstGeom prst="rect">
                      <a:avLst/>
                    </a:prstGeom>
                  </pic:spPr>
                </pic:pic>
              </a:graphicData>
            </a:graphic>
            <wp14:sizeRelV relativeFrom="margin">
              <wp14:pctHeight>0</wp14:pctHeight>
            </wp14:sizeRelV>
          </wp:anchor>
        </w:drawing>
      </w:r>
    </w:p>
    <w:p w14:paraId="2E8BD156" w14:textId="77777777" w:rsidR="001D3FFA" w:rsidRDefault="001D3FFA" w:rsidP="001D3FFA">
      <w:pPr>
        <w:spacing w:line="320" w:lineRule="exact"/>
        <w:jc w:val="both"/>
        <w:rPr>
          <w:rFonts w:cstheme="minorHAnsi"/>
        </w:rPr>
      </w:pPr>
    </w:p>
    <w:p w14:paraId="775852A5" w14:textId="388AB72C" w:rsidR="001D3FFA" w:rsidRDefault="001D3FFA" w:rsidP="001D3FFA">
      <w:pPr>
        <w:spacing w:line="320" w:lineRule="exact"/>
        <w:jc w:val="both"/>
        <w:rPr>
          <w:rFonts w:cstheme="minorHAnsi"/>
        </w:rPr>
      </w:pPr>
      <w:r>
        <w:rPr>
          <w:rFonts w:cstheme="minorHAnsi"/>
        </w:rPr>
        <w:tab/>
        <w:t>Informamos novamente que as obras do Lote 10 de Abril foram concluídas e o habite-se expedido em 26.11.2020, portanto, dentro do prazo com a dilação que teve a anuência dos beneficiários, sobretudo por ter ocorrido por motivos de Força Maior (temporada de chuvas acima da média esperada):</w:t>
      </w:r>
    </w:p>
    <w:p w14:paraId="29C53ACF" w14:textId="77777777" w:rsidR="001D3FFA" w:rsidRDefault="001D3FFA" w:rsidP="001D3FFA">
      <w:pPr>
        <w:spacing w:line="320" w:lineRule="exact"/>
        <w:jc w:val="both"/>
        <w:rPr>
          <w:rFonts w:cstheme="minorHAnsi"/>
        </w:rPr>
      </w:pPr>
    </w:p>
    <w:p w14:paraId="2AE19D03" w14:textId="77777777" w:rsidR="001D3FFA" w:rsidRDefault="001D3FFA" w:rsidP="001D3FFA">
      <w:pPr>
        <w:spacing w:line="320" w:lineRule="exact"/>
        <w:jc w:val="both"/>
        <w:rPr>
          <w:rFonts w:cstheme="minorHAnsi"/>
        </w:rPr>
      </w:pPr>
    </w:p>
    <w:p w14:paraId="5F2C5C12" w14:textId="77777777" w:rsidR="00285178" w:rsidRDefault="00285178" w:rsidP="001D3FFA">
      <w:pPr>
        <w:spacing w:line="320" w:lineRule="exact"/>
        <w:jc w:val="both"/>
        <w:rPr>
          <w:rFonts w:cstheme="minorHAnsi"/>
        </w:rPr>
      </w:pPr>
    </w:p>
    <w:p w14:paraId="615418D7" w14:textId="77777777" w:rsidR="00285178" w:rsidRDefault="00285178" w:rsidP="001D3FFA">
      <w:pPr>
        <w:spacing w:line="320" w:lineRule="exact"/>
        <w:jc w:val="both"/>
        <w:rPr>
          <w:rFonts w:cstheme="minorHAnsi"/>
        </w:rPr>
      </w:pPr>
    </w:p>
    <w:p w14:paraId="182D888A" w14:textId="77777777" w:rsidR="00285178" w:rsidRDefault="00285178" w:rsidP="001D3FFA">
      <w:pPr>
        <w:spacing w:line="320" w:lineRule="exact"/>
        <w:jc w:val="both"/>
        <w:rPr>
          <w:rFonts w:cstheme="minorHAnsi"/>
        </w:rPr>
      </w:pPr>
    </w:p>
    <w:p w14:paraId="7E395BAA" w14:textId="77777777" w:rsidR="00285178" w:rsidRDefault="00285178" w:rsidP="001D3FFA">
      <w:pPr>
        <w:spacing w:line="320" w:lineRule="exact"/>
        <w:jc w:val="both"/>
        <w:rPr>
          <w:rFonts w:cstheme="minorHAnsi"/>
        </w:rPr>
      </w:pPr>
    </w:p>
    <w:p w14:paraId="0659171E" w14:textId="77777777" w:rsidR="00285178" w:rsidRDefault="00285178" w:rsidP="001D3FFA">
      <w:pPr>
        <w:spacing w:line="320" w:lineRule="exact"/>
        <w:jc w:val="both"/>
        <w:rPr>
          <w:rFonts w:cstheme="minorHAnsi"/>
        </w:rPr>
      </w:pPr>
    </w:p>
    <w:p w14:paraId="69B1622A" w14:textId="77777777" w:rsidR="00285178" w:rsidRDefault="00285178" w:rsidP="001D3FFA">
      <w:pPr>
        <w:spacing w:line="320" w:lineRule="exact"/>
        <w:jc w:val="both"/>
        <w:rPr>
          <w:rFonts w:cstheme="minorHAnsi"/>
        </w:rPr>
      </w:pPr>
    </w:p>
    <w:p w14:paraId="5B369051" w14:textId="08C6CE99" w:rsidR="00285178" w:rsidRDefault="00285178" w:rsidP="001D3FFA">
      <w:pPr>
        <w:spacing w:line="320" w:lineRule="exact"/>
        <w:jc w:val="both"/>
        <w:rPr>
          <w:rFonts w:cstheme="minorHAnsi"/>
        </w:rPr>
      </w:pPr>
    </w:p>
    <w:p w14:paraId="021056A7" w14:textId="0D718B7A" w:rsidR="00285178" w:rsidRDefault="00285178" w:rsidP="001D3FFA">
      <w:pPr>
        <w:spacing w:line="320" w:lineRule="exact"/>
        <w:jc w:val="both"/>
        <w:rPr>
          <w:rFonts w:cstheme="minorHAnsi"/>
        </w:rPr>
      </w:pPr>
      <w:r w:rsidRPr="00285178">
        <w:rPr>
          <w:rFonts w:cstheme="minorHAnsi"/>
        </w:rPr>
        <w:drawing>
          <wp:anchor distT="0" distB="0" distL="114300" distR="114300" simplePos="0" relativeHeight="251660288" behindDoc="0" locked="0" layoutInCell="1" allowOverlap="1" wp14:anchorId="13D24B03" wp14:editId="580071F4">
            <wp:simplePos x="0" y="0"/>
            <wp:positionH relativeFrom="margin">
              <wp:align>left</wp:align>
            </wp:positionH>
            <wp:positionV relativeFrom="paragraph">
              <wp:posOffset>491490</wp:posOffset>
            </wp:positionV>
            <wp:extent cx="6391275" cy="5217160"/>
            <wp:effectExtent l="0" t="0" r="9525" b="2540"/>
            <wp:wrapTopAndBottom/>
            <wp:docPr id="1256053187" name="Imagem 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053187" name="Imagem 1" descr="Texto&#10;&#10;Descrição gerad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6391275" cy="5217160"/>
                    </a:xfrm>
                    <a:prstGeom prst="rect">
                      <a:avLst/>
                    </a:prstGeom>
                  </pic:spPr>
                </pic:pic>
              </a:graphicData>
            </a:graphic>
            <wp14:sizeRelV relativeFrom="margin">
              <wp14:pctHeight>0</wp14:pctHeight>
            </wp14:sizeRelV>
          </wp:anchor>
        </w:drawing>
      </w:r>
    </w:p>
    <w:p w14:paraId="66B7D784" w14:textId="77777777" w:rsidR="00285178" w:rsidRDefault="00285178" w:rsidP="001D3FFA">
      <w:pPr>
        <w:spacing w:line="320" w:lineRule="exact"/>
        <w:jc w:val="both"/>
        <w:rPr>
          <w:rFonts w:cstheme="minorHAnsi"/>
        </w:rPr>
      </w:pPr>
    </w:p>
    <w:p w14:paraId="17ED1EB0" w14:textId="509F61A3" w:rsidR="00285178" w:rsidRDefault="00285178" w:rsidP="001D3FFA">
      <w:pPr>
        <w:spacing w:line="320" w:lineRule="exact"/>
        <w:jc w:val="both"/>
        <w:rPr>
          <w:rFonts w:cstheme="minorHAnsi"/>
        </w:rPr>
      </w:pPr>
    </w:p>
    <w:p w14:paraId="28848E58" w14:textId="77777777" w:rsidR="001D3FFA" w:rsidRDefault="001D3FFA" w:rsidP="001D3FFA">
      <w:pPr>
        <w:spacing w:line="320" w:lineRule="exact"/>
        <w:jc w:val="both"/>
        <w:rPr>
          <w:rFonts w:cstheme="minorHAnsi"/>
        </w:rPr>
      </w:pPr>
    </w:p>
    <w:p w14:paraId="6EC406AC" w14:textId="0A7E69B8" w:rsidR="001D3FFA" w:rsidRPr="001D3FFA" w:rsidRDefault="001D3FFA" w:rsidP="001D3FFA">
      <w:pPr>
        <w:spacing w:line="320" w:lineRule="exact"/>
        <w:jc w:val="both"/>
        <w:rPr>
          <w:rFonts w:cstheme="minorHAnsi"/>
        </w:rPr>
      </w:pPr>
    </w:p>
    <w:p w14:paraId="69014B0C" w14:textId="635A5DB9" w:rsidR="00643024" w:rsidRPr="00256BF2" w:rsidRDefault="00643024" w:rsidP="001D2A89">
      <w:pPr>
        <w:pStyle w:val="PargrafodaLista"/>
        <w:spacing w:line="320" w:lineRule="exact"/>
        <w:ind w:left="0" w:firstLine="709"/>
        <w:jc w:val="both"/>
        <w:rPr>
          <w:rFonts w:eastAsia="Calibri" w:cstheme="minorHAnsi"/>
          <w:sz w:val="22"/>
          <w:szCs w:val="22"/>
          <w:lang w:val="pt-BR" w:eastAsia="en-US"/>
        </w:rPr>
      </w:pPr>
      <w:r w:rsidRPr="00256BF2">
        <w:rPr>
          <w:rFonts w:eastAsia="Calibri" w:cstheme="minorHAnsi"/>
          <w:sz w:val="22"/>
          <w:szCs w:val="22"/>
          <w:lang w:val="pt-BR" w:eastAsia="en-US"/>
        </w:rPr>
        <w:t>Não obstante as corretas fundamentações do juízo a quo, entendeu a parte autora, ora recorrente, por interpor recurso, que deverá ser improvido pelos motivos a seguir expostos:</w:t>
      </w:r>
    </w:p>
    <w:p w14:paraId="42EE6321" w14:textId="77777777" w:rsidR="00643024" w:rsidRPr="00256BF2" w:rsidRDefault="00643024" w:rsidP="001D2A89">
      <w:pPr>
        <w:pStyle w:val="PargrafodaLista"/>
        <w:spacing w:line="320" w:lineRule="exact"/>
        <w:ind w:left="0" w:firstLine="709"/>
        <w:jc w:val="both"/>
        <w:rPr>
          <w:rFonts w:eastAsia="Calibri" w:cstheme="minorHAnsi"/>
          <w:sz w:val="22"/>
          <w:szCs w:val="22"/>
          <w:lang w:val="pt-BR" w:eastAsia="en-US"/>
        </w:rPr>
      </w:pPr>
    </w:p>
    <w:p w14:paraId="66FBA051" w14:textId="77777777" w:rsidR="00643024" w:rsidRDefault="00643024" w:rsidP="001D2A89">
      <w:pPr>
        <w:pStyle w:val="PargrafodaLista"/>
        <w:spacing w:line="320" w:lineRule="exact"/>
        <w:ind w:left="0" w:firstLine="709"/>
        <w:jc w:val="both"/>
        <w:rPr>
          <w:rFonts w:eastAsia="Times" w:cstheme="minorHAnsi"/>
          <w:bCs/>
          <w:iCs/>
          <w:color w:val="000000"/>
          <w:sz w:val="22"/>
          <w:szCs w:val="22"/>
        </w:rPr>
      </w:pPr>
    </w:p>
    <w:p w14:paraId="0E9CC3F3" w14:textId="77777777" w:rsidR="00285178" w:rsidRDefault="00285178" w:rsidP="001D2A89">
      <w:pPr>
        <w:pStyle w:val="PargrafodaLista"/>
        <w:spacing w:line="320" w:lineRule="exact"/>
        <w:ind w:left="0" w:firstLine="709"/>
        <w:jc w:val="both"/>
        <w:rPr>
          <w:rFonts w:eastAsia="Times" w:cstheme="minorHAnsi"/>
          <w:bCs/>
          <w:iCs/>
          <w:color w:val="000000"/>
          <w:sz w:val="22"/>
          <w:szCs w:val="22"/>
        </w:rPr>
      </w:pPr>
    </w:p>
    <w:p w14:paraId="30A57F37" w14:textId="77777777" w:rsidR="00285178" w:rsidRDefault="00285178" w:rsidP="001D2A89">
      <w:pPr>
        <w:pStyle w:val="PargrafodaLista"/>
        <w:spacing w:line="320" w:lineRule="exact"/>
        <w:ind w:left="0" w:firstLine="709"/>
        <w:jc w:val="both"/>
        <w:rPr>
          <w:rFonts w:eastAsia="Times" w:cstheme="minorHAnsi"/>
          <w:bCs/>
          <w:iCs/>
          <w:color w:val="000000"/>
          <w:sz w:val="22"/>
          <w:szCs w:val="22"/>
        </w:rPr>
      </w:pPr>
    </w:p>
    <w:p w14:paraId="33B72A30" w14:textId="77777777" w:rsidR="00285178" w:rsidRDefault="00285178" w:rsidP="001D2A89">
      <w:pPr>
        <w:pStyle w:val="PargrafodaLista"/>
        <w:spacing w:line="320" w:lineRule="exact"/>
        <w:ind w:left="0" w:firstLine="709"/>
        <w:jc w:val="both"/>
        <w:rPr>
          <w:rFonts w:eastAsia="Times" w:cstheme="minorHAnsi"/>
          <w:bCs/>
          <w:iCs/>
          <w:color w:val="000000"/>
          <w:sz w:val="22"/>
          <w:szCs w:val="22"/>
        </w:rPr>
      </w:pPr>
    </w:p>
    <w:p w14:paraId="14B3FB66" w14:textId="77777777" w:rsidR="00285178" w:rsidRDefault="00285178" w:rsidP="001D2A89">
      <w:pPr>
        <w:pStyle w:val="PargrafodaLista"/>
        <w:spacing w:line="320" w:lineRule="exact"/>
        <w:ind w:left="0" w:firstLine="709"/>
        <w:jc w:val="both"/>
        <w:rPr>
          <w:rFonts w:eastAsia="Times" w:cstheme="minorHAnsi"/>
          <w:bCs/>
          <w:iCs/>
          <w:color w:val="000000"/>
          <w:sz w:val="22"/>
          <w:szCs w:val="22"/>
        </w:rPr>
      </w:pPr>
    </w:p>
    <w:p w14:paraId="0685E1B7" w14:textId="77777777" w:rsidR="00285178" w:rsidRDefault="00285178" w:rsidP="001D2A89">
      <w:pPr>
        <w:pStyle w:val="PargrafodaLista"/>
        <w:spacing w:line="320" w:lineRule="exact"/>
        <w:ind w:left="0" w:firstLine="709"/>
        <w:jc w:val="both"/>
        <w:rPr>
          <w:rFonts w:eastAsia="Times" w:cstheme="minorHAnsi"/>
          <w:bCs/>
          <w:iCs/>
          <w:color w:val="000000"/>
          <w:sz w:val="22"/>
          <w:szCs w:val="22"/>
        </w:rPr>
      </w:pPr>
    </w:p>
    <w:p w14:paraId="41858117" w14:textId="77777777" w:rsidR="00285178" w:rsidRDefault="00285178" w:rsidP="001D2A89">
      <w:pPr>
        <w:pStyle w:val="PargrafodaLista"/>
        <w:spacing w:line="320" w:lineRule="exact"/>
        <w:ind w:left="0" w:firstLine="709"/>
        <w:jc w:val="both"/>
        <w:rPr>
          <w:rFonts w:eastAsia="Times" w:cstheme="minorHAnsi"/>
          <w:bCs/>
          <w:iCs/>
          <w:color w:val="000000"/>
          <w:sz w:val="22"/>
          <w:szCs w:val="22"/>
        </w:rPr>
      </w:pPr>
    </w:p>
    <w:p w14:paraId="1E11E0EC" w14:textId="77777777" w:rsidR="00285178" w:rsidRDefault="00285178" w:rsidP="001D2A89">
      <w:pPr>
        <w:pStyle w:val="PargrafodaLista"/>
        <w:spacing w:line="320" w:lineRule="exact"/>
        <w:ind w:left="0" w:firstLine="709"/>
        <w:jc w:val="both"/>
        <w:rPr>
          <w:rFonts w:eastAsia="Times" w:cstheme="minorHAnsi"/>
          <w:bCs/>
          <w:iCs/>
          <w:color w:val="000000"/>
          <w:sz w:val="22"/>
          <w:szCs w:val="22"/>
        </w:rPr>
      </w:pPr>
    </w:p>
    <w:p w14:paraId="0F0958CE" w14:textId="77777777" w:rsidR="00285178" w:rsidRPr="00256BF2" w:rsidRDefault="00285178" w:rsidP="001D2A89">
      <w:pPr>
        <w:pStyle w:val="PargrafodaLista"/>
        <w:spacing w:line="320" w:lineRule="exact"/>
        <w:ind w:left="0" w:firstLine="709"/>
        <w:jc w:val="both"/>
        <w:rPr>
          <w:rFonts w:eastAsia="Times" w:cstheme="minorHAnsi"/>
          <w:bCs/>
          <w:iCs/>
          <w:color w:val="000000"/>
          <w:sz w:val="22"/>
          <w:szCs w:val="22"/>
        </w:rPr>
      </w:pPr>
    </w:p>
    <w:p w14:paraId="2D0161FE" w14:textId="77777777" w:rsidR="00643024" w:rsidRPr="00256BF2" w:rsidRDefault="00643024" w:rsidP="001D2A89">
      <w:pPr>
        <w:pStyle w:val="PargrafodaLista"/>
        <w:spacing w:line="320" w:lineRule="exact"/>
        <w:ind w:left="0" w:firstLine="709"/>
        <w:jc w:val="both"/>
        <w:rPr>
          <w:rFonts w:eastAsia="Times" w:cstheme="minorHAnsi"/>
          <w:bCs/>
          <w:iCs/>
          <w:color w:val="000000"/>
          <w:sz w:val="22"/>
          <w:szCs w:val="22"/>
        </w:rPr>
      </w:pPr>
    </w:p>
    <w:p w14:paraId="50D88438" w14:textId="77777777" w:rsidR="0072053C" w:rsidRPr="00256BF2" w:rsidRDefault="0072053C" w:rsidP="0072053C">
      <w:pPr>
        <w:spacing w:line="360" w:lineRule="auto"/>
        <w:jc w:val="center"/>
        <w:rPr>
          <w:rFonts w:asciiTheme="minorHAnsi" w:hAnsiTheme="minorHAnsi" w:cstheme="minorHAnsi"/>
          <w:b/>
          <w:bCs/>
        </w:rPr>
      </w:pPr>
      <w:r w:rsidRPr="00256BF2">
        <w:rPr>
          <w:rFonts w:asciiTheme="minorHAnsi" w:hAnsiTheme="minorHAnsi" w:cstheme="minorHAnsi"/>
          <w:b/>
          <w:bCs/>
        </w:rPr>
        <w:t>PRELIMINARMENTE - DA EXCLUSIVA RESPONSABILIDADE DA CONSTRUTORA PELO ATRASO NA CONCLUSÃO DAS OBRAS</w:t>
      </w:r>
    </w:p>
    <w:p w14:paraId="15526EFD" w14:textId="43BDC81A" w:rsidR="00ED7DE2" w:rsidRPr="00256BF2" w:rsidRDefault="00ED7DE2" w:rsidP="0072053C">
      <w:pPr>
        <w:spacing w:line="360" w:lineRule="auto"/>
        <w:jc w:val="center"/>
        <w:rPr>
          <w:rFonts w:asciiTheme="minorHAnsi" w:hAnsiTheme="minorHAnsi" w:cstheme="minorHAnsi"/>
          <w:b/>
          <w:bCs/>
        </w:rPr>
      </w:pPr>
      <w:r w:rsidRPr="00256BF2">
        <w:rPr>
          <w:rFonts w:asciiTheme="minorHAnsi" w:hAnsiTheme="minorHAnsi" w:cstheme="minorHAnsi"/>
          <w:b/>
          <w:bCs/>
        </w:rPr>
        <w:t xml:space="preserve">- DAS PROVIDÊNCIAS NECESSÁRIAS ADOTADAS PELA CAIXA - </w:t>
      </w:r>
    </w:p>
    <w:p w14:paraId="1D5544EB" w14:textId="77777777" w:rsidR="0072053C" w:rsidRPr="00256BF2" w:rsidRDefault="0072053C" w:rsidP="0072053C">
      <w:pPr>
        <w:spacing w:line="360" w:lineRule="auto"/>
        <w:ind w:firstLine="2835"/>
        <w:jc w:val="both"/>
        <w:rPr>
          <w:rFonts w:asciiTheme="minorHAnsi" w:hAnsiTheme="minorHAnsi" w:cstheme="minorHAnsi"/>
        </w:rPr>
      </w:pPr>
    </w:p>
    <w:p w14:paraId="6B41A66A" w14:textId="0A1E666E" w:rsidR="0072053C" w:rsidRPr="00256BF2" w:rsidRDefault="0072053C" w:rsidP="0072053C">
      <w:pPr>
        <w:spacing w:line="360" w:lineRule="auto"/>
        <w:ind w:firstLine="2835"/>
        <w:jc w:val="both"/>
        <w:rPr>
          <w:rFonts w:asciiTheme="minorHAnsi" w:hAnsiTheme="minorHAnsi" w:cstheme="minorHAnsi"/>
        </w:rPr>
      </w:pPr>
      <w:r w:rsidRPr="00256BF2">
        <w:rPr>
          <w:rFonts w:asciiTheme="minorHAnsi" w:hAnsiTheme="minorHAnsi" w:cstheme="minorHAnsi"/>
        </w:rPr>
        <w:t>A par do acima exposto, tem-se que a</w:t>
      </w:r>
      <w:r w:rsidR="00643024" w:rsidRPr="00256BF2">
        <w:rPr>
          <w:rFonts w:asciiTheme="minorHAnsi" w:hAnsiTheme="minorHAnsi" w:cstheme="minorHAnsi"/>
        </w:rPr>
        <w:t xml:space="preserve"> recorrente </w:t>
      </w:r>
      <w:r w:rsidRPr="00256BF2">
        <w:rPr>
          <w:rFonts w:asciiTheme="minorHAnsi" w:hAnsiTheme="minorHAnsi" w:cstheme="minorHAnsi"/>
        </w:rPr>
        <w:t>carece de interesse de agir em relação à CAIXA. Esta empresa pública tão somente emprestou dinheiro para que o mutuário adquirisse imóvel por ele e exclusivamente por ele escolhido.</w:t>
      </w:r>
    </w:p>
    <w:p w14:paraId="509A0F71" w14:textId="77777777" w:rsidR="0072053C" w:rsidRPr="00256BF2" w:rsidRDefault="0072053C" w:rsidP="0072053C">
      <w:pPr>
        <w:spacing w:line="360" w:lineRule="auto"/>
        <w:ind w:firstLine="2835"/>
        <w:jc w:val="both"/>
        <w:rPr>
          <w:rFonts w:asciiTheme="minorHAnsi" w:hAnsiTheme="minorHAnsi" w:cstheme="minorHAnsi"/>
        </w:rPr>
      </w:pPr>
    </w:p>
    <w:p w14:paraId="414F4149" w14:textId="77777777" w:rsidR="0072053C" w:rsidRPr="00256BF2" w:rsidRDefault="0072053C" w:rsidP="0072053C">
      <w:pPr>
        <w:spacing w:line="360" w:lineRule="auto"/>
        <w:ind w:firstLine="2835"/>
        <w:jc w:val="both"/>
        <w:rPr>
          <w:rFonts w:asciiTheme="minorHAnsi" w:hAnsiTheme="minorHAnsi" w:cstheme="minorHAnsi"/>
        </w:rPr>
      </w:pPr>
      <w:r w:rsidRPr="00256BF2">
        <w:rPr>
          <w:rFonts w:asciiTheme="minorHAnsi" w:hAnsiTheme="minorHAnsi" w:cstheme="minorHAnsi"/>
        </w:rPr>
        <w:t>Ora, o mutuário adquiriu o imóvel escolhido por ele próprio e porque não possuía a integralidade dos recursos em dinheiro, celebrou contrato de mútuo com a CAIXA.</w:t>
      </w:r>
    </w:p>
    <w:p w14:paraId="18886231" w14:textId="77777777" w:rsidR="0072053C" w:rsidRPr="00256BF2" w:rsidRDefault="0072053C" w:rsidP="0072053C">
      <w:pPr>
        <w:spacing w:line="360" w:lineRule="auto"/>
        <w:ind w:firstLine="2835"/>
        <w:jc w:val="both"/>
        <w:rPr>
          <w:rFonts w:asciiTheme="minorHAnsi" w:hAnsiTheme="minorHAnsi" w:cstheme="minorHAnsi"/>
        </w:rPr>
      </w:pPr>
    </w:p>
    <w:p w14:paraId="432BAF04" w14:textId="741D649B" w:rsidR="0072053C" w:rsidRPr="00256BF2" w:rsidRDefault="0072053C" w:rsidP="0072053C">
      <w:pPr>
        <w:spacing w:line="360" w:lineRule="auto"/>
        <w:ind w:firstLine="2835"/>
        <w:jc w:val="both"/>
        <w:rPr>
          <w:rFonts w:asciiTheme="minorHAnsi" w:hAnsiTheme="minorHAnsi" w:cstheme="minorHAnsi"/>
        </w:rPr>
      </w:pPr>
      <w:r w:rsidRPr="00256BF2">
        <w:rPr>
          <w:rFonts w:asciiTheme="minorHAnsi" w:hAnsiTheme="minorHAnsi" w:cstheme="minorHAnsi"/>
        </w:rPr>
        <w:t xml:space="preserve">A CAIXA não vendeu o imóvel </w:t>
      </w:r>
      <w:r w:rsidR="00643024" w:rsidRPr="00256BF2">
        <w:rPr>
          <w:rFonts w:asciiTheme="minorHAnsi" w:hAnsiTheme="minorHAnsi" w:cstheme="minorHAnsi"/>
        </w:rPr>
        <w:t>à recorrente</w:t>
      </w:r>
      <w:r w:rsidRPr="00256BF2">
        <w:rPr>
          <w:rFonts w:asciiTheme="minorHAnsi" w:hAnsiTheme="minorHAnsi" w:cstheme="minorHAnsi"/>
        </w:rPr>
        <w:t>, apenas foi procurada para viabilizar financeiramente a aquisição do bem.</w:t>
      </w:r>
    </w:p>
    <w:p w14:paraId="7DE615A6" w14:textId="77777777" w:rsidR="0072053C" w:rsidRPr="00256BF2" w:rsidRDefault="0072053C" w:rsidP="0072053C">
      <w:pPr>
        <w:spacing w:line="360" w:lineRule="auto"/>
        <w:ind w:firstLine="2835"/>
        <w:jc w:val="both"/>
        <w:rPr>
          <w:rFonts w:asciiTheme="minorHAnsi" w:hAnsiTheme="minorHAnsi" w:cstheme="minorHAnsi"/>
        </w:rPr>
      </w:pPr>
    </w:p>
    <w:p w14:paraId="7ED98267" w14:textId="77777777" w:rsidR="0072053C" w:rsidRPr="00256BF2" w:rsidRDefault="0072053C" w:rsidP="0072053C">
      <w:pPr>
        <w:spacing w:line="360" w:lineRule="auto"/>
        <w:ind w:firstLine="2835"/>
        <w:jc w:val="both"/>
        <w:rPr>
          <w:rFonts w:asciiTheme="minorHAnsi" w:hAnsiTheme="minorHAnsi" w:cstheme="minorHAnsi"/>
        </w:rPr>
      </w:pPr>
      <w:r w:rsidRPr="00256BF2">
        <w:rPr>
          <w:rFonts w:asciiTheme="minorHAnsi" w:hAnsiTheme="minorHAnsi" w:cstheme="minorHAnsi"/>
        </w:rPr>
        <w:t>Por conta desse empréstimo fornecido para que os moradores pudessem adquirir os imóveis por eles escolhidos, a CAIXA recebeu o bem em garantia fiduciária.</w:t>
      </w:r>
    </w:p>
    <w:p w14:paraId="72E61988" w14:textId="77777777" w:rsidR="00ED7DE2" w:rsidRPr="00256BF2" w:rsidRDefault="00ED7DE2" w:rsidP="0072053C">
      <w:pPr>
        <w:spacing w:line="360" w:lineRule="auto"/>
        <w:ind w:firstLine="2835"/>
        <w:jc w:val="both"/>
        <w:rPr>
          <w:rFonts w:asciiTheme="minorHAnsi" w:hAnsiTheme="minorHAnsi" w:cstheme="minorHAnsi"/>
        </w:rPr>
      </w:pPr>
    </w:p>
    <w:p w14:paraId="796CA86B" w14:textId="77777777" w:rsidR="0072053C" w:rsidRPr="00256BF2" w:rsidRDefault="0072053C" w:rsidP="0072053C">
      <w:pPr>
        <w:spacing w:line="360" w:lineRule="auto"/>
        <w:ind w:firstLine="2835"/>
        <w:jc w:val="both"/>
        <w:rPr>
          <w:rFonts w:asciiTheme="minorHAnsi" w:hAnsiTheme="minorHAnsi" w:cstheme="minorHAnsi"/>
        </w:rPr>
      </w:pPr>
      <w:r w:rsidRPr="00256BF2">
        <w:rPr>
          <w:rFonts w:asciiTheme="minorHAnsi" w:hAnsiTheme="minorHAnsi" w:cstheme="minorHAnsi"/>
        </w:rPr>
        <w:t>Aliás, a averiguação pericial somente se presta a comprovar o valor do bem para efeitos de garantia fiduciária e liberação do financiamento, mas sempre tendo em vista tratar-se de unidade escolhida pelo próprio mutuário.</w:t>
      </w:r>
    </w:p>
    <w:p w14:paraId="58860C94" w14:textId="77777777" w:rsidR="0072053C" w:rsidRPr="00256BF2" w:rsidRDefault="0072053C" w:rsidP="0072053C">
      <w:pPr>
        <w:spacing w:line="360" w:lineRule="auto"/>
        <w:ind w:firstLine="2835"/>
        <w:jc w:val="both"/>
        <w:rPr>
          <w:rFonts w:asciiTheme="minorHAnsi" w:hAnsiTheme="minorHAnsi" w:cstheme="minorHAnsi"/>
        </w:rPr>
      </w:pPr>
    </w:p>
    <w:p w14:paraId="299D5F69" w14:textId="6A1995A7" w:rsidR="0072053C" w:rsidRPr="00256BF2" w:rsidRDefault="0072053C" w:rsidP="0072053C">
      <w:pPr>
        <w:spacing w:line="360" w:lineRule="auto"/>
        <w:ind w:firstLine="2835"/>
        <w:jc w:val="both"/>
        <w:rPr>
          <w:rFonts w:asciiTheme="minorHAnsi" w:hAnsiTheme="minorHAnsi" w:cstheme="minorHAnsi"/>
        </w:rPr>
      </w:pPr>
      <w:r w:rsidRPr="00256BF2">
        <w:rPr>
          <w:rFonts w:asciiTheme="minorHAnsi" w:hAnsiTheme="minorHAnsi" w:cstheme="minorHAnsi"/>
        </w:rPr>
        <w:t xml:space="preserve">Reprise-se que a CAIXA firmou com </w:t>
      </w:r>
      <w:r w:rsidR="00643024" w:rsidRPr="00256BF2">
        <w:rPr>
          <w:rFonts w:asciiTheme="minorHAnsi" w:hAnsiTheme="minorHAnsi" w:cstheme="minorHAnsi"/>
        </w:rPr>
        <w:t>a parte recorrente</w:t>
      </w:r>
      <w:r w:rsidRPr="00256BF2">
        <w:rPr>
          <w:rFonts w:asciiTheme="minorHAnsi" w:hAnsiTheme="minorHAnsi" w:cstheme="minorHAnsi"/>
        </w:rPr>
        <w:t xml:space="preserve"> contrato de mútuo, e esse só se extingue com a devolução da coisa mutuada, no caso, o dinheiro emprestado </w:t>
      </w:r>
      <w:r w:rsidR="00643024" w:rsidRPr="00256BF2">
        <w:rPr>
          <w:rFonts w:asciiTheme="minorHAnsi" w:hAnsiTheme="minorHAnsi" w:cstheme="minorHAnsi"/>
        </w:rPr>
        <w:t>à parte recorrente</w:t>
      </w:r>
      <w:r w:rsidRPr="00256BF2">
        <w:rPr>
          <w:rFonts w:asciiTheme="minorHAnsi" w:hAnsiTheme="minorHAnsi" w:cstheme="minorHAnsi"/>
        </w:rPr>
        <w:t xml:space="preserve"> para que pudesse comprar o imóvel que adquiriu. Deverá ser devolvido pelo </w:t>
      </w:r>
      <w:r w:rsidR="00643024" w:rsidRPr="00256BF2">
        <w:rPr>
          <w:rFonts w:asciiTheme="minorHAnsi" w:hAnsiTheme="minorHAnsi" w:cstheme="minorHAnsi"/>
        </w:rPr>
        <w:t>recorrente</w:t>
      </w:r>
      <w:r w:rsidRPr="00256BF2">
        <w:rPr>
          <w:rFonts w:asciiTheme="minorHAnsi" w:hAnsiTheme="minorHAnsi" w:cstheme="minorHAnsi"/>
        </w:rPr>
        <w:t xml:space="preserve"> à CAIXA a integralidade do valor emprestado, para que se retorne ao status quo ante.</w:t>
      </w:r>
    </w:p>
    <w:p w14:paraId="15620A3A" w14:textId="77777777" w:rsidR="0072053C" w:rsidRPr="00256BF2" w:rsidRDefault="0072053C" w:rsidP="0072053C">
      <w:pPr>
        <w:spacing w:line="360" w:lineRule="auto"/>
        <w:ind w:firstLine="2835"/>
        <w:jc w:val="both"/>
        <w:rPr>
          <w:rFonts w:asciiTheme="minorHAnsi" w:hAnsiTheme="minorHAnsi" w:cstheme="minorHAnsi"/>
        </w:rPr>
      </w:pPr>
    </w:p>
    <w:p w14:paraId="6D2F06B2" w14:textId="7778E4FB" w:rsidR="0072053C" w:rsidRPr="00256BF2" w:rsidRDefault="0072053C" w:rsidP="0072053C">
      <w:pPr>
        <w:spacing w:line="360" w:lineRule="auto"/>
        <w:ind w:firstLine="2835"/>
        <w:jc w:val="both"/>
        <w:rPr>
          <w:rFonts w:asciiTheme="minorHAnsi" w:hAnsiTheme="minorHAnsi" w:cstheme="minorHAnsi"/>
        </w:rPr>
      </w:pPr>
      <w:r w:rsidRPr="00256BF2">
        <w:rPr>
          <w:rFonts w:asciiTheme="minorHAnsi" w:hAnsiTheme="minorHAnsi" w:cstheme="minorHAnsi"/>
        </w:rPr>
        <w:t xml:space="preserve">Por fim, Excelência, não se pode olvidar, ainda, a situação de que esta ré não participou da compra e venda, mas apenas emprestou dinheiro para que </w:t>
      </w:r>
      <w:r w:rsidR="00643024" w:rsidRPr="00256BF2">
        <w:rPr>
          <w:rFonts w:asciiTheme="minorHAnsi" w:hAnsiTheme="minorHAnsi" w:cstheme="minorHAnsi"/>
        </w:rPr>
        <w:t>a parte recorrente</w:t>
      </w:r>
      <w:r w:rsidRPr="00256BF2">
        <w:rPr>
          <w:rFonts w:asciiTheme="minorHAnsi" w:hAnsiTheme="minorHAnsi" w:cstheme="minorHAnsi"/>
        </w:rPr>
        <w:t xml:space="preserve"> a realizassem. Compete </w:t>
      </w:r>
      <w:r w:rsidR="00643024" w:rsidRPr="00256BF2">
        <w:rPr>
          <w:rFonts w:asciiTheme="minorHAnsi" w:hAnsiTheme="minorHAnsi" w:cstheme="minorHAnsi"/>
        </w:rPr>
        <w:t>à parte recorrente</w:t>
      </w:r>
      <w:r w:rsidRPr="00256BF2">
        <w:rPr>
          <w:rFonts w:asciiTheme="minorHAnsi" w:hAnsiTheme="minorHAnsi" w:cstheme="minorHAnsi"/>
        </w:rPr>
        <w:t xml:space="preserve"> cumprir a sua parte no pactuado, mediante o pagamento das prestações devidas.</w:t>
      </w:r>
    </w:p>
    <w:p w14:paraId="4020BA46" w14:textId="77777777" w:rsidR="0072053C" w:rsidRPr="00256BF2" w:rsidRDefault="0072053C" w:rsidP="0072053C">
      <w:pPr>
        <w:spacing w:line="360" w:lineRule="auto"/>
        <w:ind w:firstLine="2835"/>
        <w:jc w:val="both"/>
        <w:rPr>
          <w:rFonts w:asciiTheme="minorHAnsi" w:hAnsiTheme="minorHAnsi" w:cstheme="minorHAnsi"/>
        </w:rPr>
      </w:pPr>
    </w:p>
    <w:p w14:paraId="4296E094" w14:textId="77777777" w:rsidR="0072053C" w:rsidRPr="00256BF2" w:rsidRDefault="0072053C" w:rsidP="0072053C">
      <w:pPr>
        <w:spacing w:line="360" w:lineRule="auto"/>
        <w:ind w:firstLine="2835"/>
        <w:jc w:val="both"/>
        <w:rPr>
          <w:rFonts w:asciiTheme="minorHAnsi" w:hAnsiTheme="minorHAnsi" w:cstheme="minorHAnsi"/>
        </w:rPr>
      </w:pPr>
      <w:r w:rsidRPr="00256BF2">
        <w:rPr>
          <w:rFonts w:asciiTheme="minorHAnsi" w:hAnsiTheme="minorHAnsi" w:cstheme="minorHAnsi"/>
        </w:rPr>
        <w:t>Com efeito, a solidariedade não se presume: ou decorre do contrato ou da lei.</w:t>
      </w:r>
    </w:p>
    <w:p w14:paraId="31325CBE" w14:textId="77777777" w:rsidR="0072053C" w:rsidRPr="00256BF2" w:rsidRDefault="0072053C" w:rsidP="0072053C">
      <w:pPr>
        <w:spacing w:line="360" w:lineRule="auto"/>
        <w:ind w:firstLine="2835"/>
        <w:jc w:val="both"/>
        <w:rPr>
          <w:rFonts w:asciiTheme="minorHAnsi" w:hAnsiTheme="minorHAnsi" w:cstheme="minorHAnsi"/>
        </w:rPr>
      </w:pPr>
    </w:p>
    <w:p w14:paraId="741CA9BB" w14:textId="77777777" w:rsidR="0072053C" w:rsidRPr="00256BF2" w:rsidRDefault="0072053C" w:rsidP="0072053C">
      <w:pPr>
        <w:spacing w:line="360" w:lineRule="auto"/>
        <w:ind w:firstLine="2835"/>
        <w:jc w:val="both"/>
        <w:rPr>
          <w:rFonts w:asciiTheme="minorHAnsi" w:hAnsiTheme="minorHAnsi" w:cstheme="minorHAnsi"/>
        </w:rPr>
      </w:pPr>
      <w:r w:rsidRPr="00256BF2">
        <w:rPr>
          <w:rFonts w:asciiTheme="minorHAnsi" w:hAnsiTheme="minorHAnsi" w:cstheme="minorHAnsi"/>
        </w:rPr>
        <w:t>Logo, não há como admitir-se qualquer ônus decorrente de vícios no imóvel recaiam sobre esta Empresa Pública.</w:t>
      </w:r>
    </w:p>
    <w:p w14:paraId="0AA85A6E" w14:textId="77777777" w:rsidR="0072053C" w:rsidRPr="00256BF2" w:rsidRDefault="0072053C" w:rsidP="0072053C">
      <w:pPr>
        <w:spacing w:line="360" w:lineRule="auto"/>
        <w:ind w:firstLine="2835"/>
        <w:jc w:val="both"/>
        <w:rPr>
          <w:rFonts w:asciiTheme="minorHAnsi" w:hAnsiTheme="minorHAnsi" w:cstheme="minorHAnsi"/>
        </w:rPr>
      </w:pPr>
    </w:p>
    <w:p w14:paraId="77A1EC39" w14:textId="77777777" w:rsidR="0072053C" w:rsidRPr="00256BF2" w:rsidRDefault="0072053C" w:rsidP="0072053C">
      <w:pPr>
        <w:tabs>
          <w:tab w:val="left" w:pos="2835"/>
        </w:tabs>
        <w:spacing w:line="360" w:lineRule="auto"/>
        <w:ind w:firstLine="2835"/>
        <w:jc w:val="both"/>
        <w:rPr>
          <w:rFonts w:asciiTheme="minorHAnsi" w:hAnsiTheme="minorHAnsi" w:cstheme="minorHAnsi"/>
        </w:rPr>
      </w:pPr>
      <w:r w:rsidRPr="00256BF2">
        <w:rPr>
          <w:rFonts w:asciiTheme="minorHAnsi" w:hAnsiTheme="minorHAnsi" w:cstheme="minorHAnsi"/>
        </w:rPr>
        <w:t>Resta evidente que toda a responsabilidade pelos danos decorrentes de atraso na obra ou deficiência na construção é da construtora, não podendo ser imputados a quem quer que seja, quanto mais ao agente financeiro, eis que ausente estipulação legal e contratual.</w:t>
      </w:r>
    </w:p>
    <w:p w14:paraId="5A8862AA" w14:textId="77777777" w:rsidR="00D8048A" w:rsidRPr="00256BF2" w:rsidRDefault="00D8048A" w:rsidP="0072053C">
      <w:pPr>
        <w:tabs>
          <w:tab w:val="left" w:pos="2835"/>
        </w:tabs>
        <w:spacing w:line="360" w:lineRule="auto"/>
        <w:ind w:firstLine="2835"/>
        <w:jc w:val="both"/>
        <w:rPr>
          <w:rFonts w:asciiTheme="minorHAnsi" w:hAnsiTheme="minorHAnsi" w:cstheme="minorHAnsi"/>
        </w:rPr>
      </w:pPr>
    </w:p>
    <w:p w14:paraId="3189CE38" w14:textId="77777777" w:rsidR="0072053C" w:rsidRPr="00256BF2" w:rsidRDefault="0072053C" w:rsidP="0072053C">
      <w:pPr>
        <w:tabs>
          <w:tab w:val="left" w:pos="2835"/>
        </w:tabs>
        <w:spacing w:line="360" w:lineRule="auto"/>
        <w:ind w:firstLine="2835"/>
        <w:jc w:val="both"/>
        <w:rPr>
          <w:rFonts w:asciiTheme="minorHAnsi" w:hAnsiTheme="minorHAnsi" w:cstheme="minorHAnsi"/>
          <w:b/>
          <w:bCs/>
        </w:rPr>
      </w:pPr>
      <w:r w:rsidRPr="00256BF2">
        <w:rPr>
          <w:rFonts w:asciiTheme="minorHAnsi" w:hAnsiTheme="minorHAnsi" w:cstheme="minorHAnsi"/>
          <w:b/>
          <w:bCs/>
        </w:rPr>
        <w:t>Da mesma forma, é da Construtora a responsabilidade pelo prazo na entrega do imóvel, pela viabilização do “Habite-se” e por toda a realização do empreendimento.</w:t>
      </w:r>
    </w:p>
    <w:p w14:paraId="0EB8FFBB" w14:textId="77777777" w:rsidR="0072053C" w:rsidRPr="00256BF2" w:rsidRDefault="0072053C" w:rsidP="0072053C">
      <w:pPr>
        <w:tabs>
          <w:tab w:val="left" w:pos="2835"/>
        </w:tabs>
        <w:spacing w:line="360" w:lineRule="auto"/>
        <w:ind w:firstLine="2835"/>
        <w:jc w:val="both"/>
        <w:rPr>
          <w:rFonts w:asciiTheme="minorHAnsi" w:hAnsiTheme="minorHAnsi" w:cstheme="minorHAnsi"/>
        </w:rPr>
      </w:pPr>
    </w:p>
    <w:p w14:paraId="6A37640D" w14:textId="77777777" w:rsidR="0072053C" w:rsidRPr="00256BF2" w:rsidRDefault="0072053C" w:rsidP="0072053C">
      <w:pPr>
        <w:tabs>
          <w:tab w:val="left" w:pos="2835"/>
        </w:tabs>
        <w:spacing w:line="360" w:lineRule="auto"/>
        <w:ind w:firstLine="2835"/>
        <w:jc w:val="both"/>
        <w:rPr>
          <w:rFonts w:asciiTheme="minorHAnsi" w:hAnsiTheme="minorHAnsi" w:cstheme="minorHAnsi"/>
        </w:rPr>
      </w:pPr>
      <w:r w:rsidRPr="00256BF2">
        <w:rPr>
          <w:rFonts w:asciiTheme="minorHAnsi" w:hAnsiTheme="minorHAnsi" w:cstheme="minorHAnsi"/>
        </w:rPr>
        <w:t>Com efeito, a CAIXA não fiscaliza as obras, pois não tem engenheiros residentes e não emite relatórios de fiscalização, que são de responsabilidade exclusiva da Construtora responsável pelo desenvolvimento da obra.</w:t>
      </w:r>
    </w:p>
    <w:p w14:paraId="6A062C9F" w14:textId="77777777" w:rsidR="0072053C" w:rsidRPr="00256BF2" w:rsidRDefault="0072053C" w:rsidP="0072053C">
      <w:pPr>
        <w:tabs>
          <w:tab w:val="left" w:pos="2835"/>
        </w:tabs>
        <w:spacing w:line="360" w:lineRule="auto"/>
        <w:ind w:firstLine="2835"/>
        <w:jc w:val="both"/>
        <w:rPr>
          <w:rFonts w:asciiTheme="minorHAnsi" w:hAnsiTheme="minorHAnsi" w:cstheme="minorHAnsi"/>
        </w:rPr>
      </w:pPr>
    </w:p>
    <w:p w14:paraId="09EAD12B" w14:textId="77777777" w:rsidR="0072053C" w:rsidRPr="00256BF2" w:rsidRDefault="0072053C" w:rsidP="0072053C">
      <w:pPr>
        <w:tabs>
          <w:tab w:val="left" w:pos="2835"/>
        </w:tabs>
        <w:spacing w:line="360" w:lineRule="auto"/>
        <w:ind w:firstLine="2835"/>
        <w:jc w:val="both"/>
        <w:rPr>
          <w:rFonts w:asciiTheme="minorHAnsi" w:hAnsiTheme="minorHAnsi" w:cstheme="minorHAnsi"/>
        </w:rPr>
      </w:pPr>
      <w:r w:rsidRPr="00256BF2">
        <w:rPr>
          <w:rFonts w:asciiTheme="minorHAnsi" w:hAnsiTheme="minorHAnsi" w:cstheme="minorHAnsi"/>
        </w:rPr>
        <w:t>A Caixa, através de seus técnicos, efetua apenas a mensuração de obra para liberação de etapa da obra, com percentuais de serviços e materiais aplicados, a fim de evitar adiantamentos indevidos à construtora, sendo que a responsabilidade pela construção, inclusive em relação à prazos e qualidade, é exclusivamente dos engenheiros e sócios da construtora.</w:t>
      </w:r>
    </w:p>
    <w:p w14:paraId="10670656" w14:textId="77777777" w:rsidR="0072053C" w:rsidRPr="00256BF2" w:rsidRDefault="0072053C" w:rsidP="0072053C">
      <w:pPr>
        <w:tabs>
          <w:tab w:val="left" w:pos="2835"/>
        </w:tabs>
        <w:spacing w:line="360" w:lineRule="auto"/>
        <w:ind w:firstLine="2835"/>
        <w:jc w:val="both"/>
        <w:rPr>
          <w:rFonts w:asciiTheme="minorHAnsi" w:hAnsiTheme="minorHAnsi" w:cstheme="minorHAnsi"/>
        </w:rPr>
      </w:pPr>
    </w:p>
    <w:p w14:paraId="5B6ACF0F" w14:textId="77777777" w:rsidR="0072053C" w:rsidRPr="00256BF2" w:rsidRDefault="0072053C" w:rsidP="0072053C">
      <w:pPr>
        <w:tabs>
          <w:tab w:val="left" w:pos="2835"/>
        </w:tabs>
        <w:spacing w:line="360" w:lineRule="auto"/>
        <w:ind w:firstLine="2835"/>
        <w:jc w:val="both"/>
        <w:rPr>
          <w:rFonts w:asciiTheme="minorHAnsi" w:hAnsiTheme="minorHAnsi" w:cstheme="minorHAnsi"/>
        </w:rPr>
      </w:pPr>
      <w:r w:rsidRPr="00256BF2">
        <w:rPr>
          <w:rFonts w:asciiTheme="minorHAnsi" w:hAnsiTheme="minorHAnsi" w:cstheme="minorHAnsi"/>
        </w:rPr>
        <w:t>Por outro lado, a responsabilidade pela legalização do empreendimento junto à Prefeitura Municipal e ao Cartório de Registro de Imóveis,</w:t>
      </w:r>
    </w:p>
    <w:p w14:paraId="2B9646AC" w14:textId="77777777" w:rsidR="0072053C" w:rsidRPr="00256BF2" w:rsidRDefault="0072053C" w:rsidP="0072053C">
      <w:pPr>
        <w:tabs>
          <w:tab w:val="left" w:pos="2835"/>
        </w:tabs>
        <w:spacing w:line="360" w:lineRule="auto"/>
        <w:jc w:val="both"/>
        <w:rPr>
          <w:rFonts w:asciiTheme="minorHAnsi" w:hAnsiTheme="minorHAnsi" w:cstheme="minorHAnsi"/>
        </w:rPr>
      </w:pPr>
      <w:r w:rsidRPr="00256BF2">
        <w:rPr>
          <w:rFonts w:asciiTheme="minorHAnsi" w:hAnsiTheme="minorHAnsi" w:cstheme="minorHAnsi"/>
        </w:rPr>
        <w:t>também é da Construtora, inclusive quanto à emissão de “Habite-se”.</w:t>
      </w:r>
    </w:p>
    <w:p w14:paraId="3F21EE41" w14:textId="77777777" w:rsidR="0072053C" w:rsidRPr="00256BF2" w:rsidRDefault="0072053C" w:rsidP="0072053C">
      <w:pPr>
        <w:tabs>
          <w:tab w:val="left" w:pos="2835"/>
        </w:tabs>
        <w:spacing w:line="360" w:lineRule="auto"/>
        <w:jc w:val="both"/>
        <w:rPr>
          <w:rFonts w:asciiTheme="minorHAnsi" w:hAnsiTheme="minorHAnsi" w:cstheme="minorHAnsi"/>
        </w:rPr>
      </w:pPr>
    </w:p>
    <w:p w14:paraId="13BE0F2E" w14:textId="77777777" w:rsidR="0072053C" w:rsidRPr="00256BF2" w:rsidRDefault="0072053C" w:rsidP="0072053C">
      <w:pPr>
        <w:tabs>
          <w:tab w:val="left" w:pos="2835"/>
        </w:tabs>
        <w:spacing w:line="360" w:lineRule="auto"/>
        <w:ind w:firstLine="2835"/>
        <w:jc w:val="both"/>
        <w:rPr>
          <w:rFonts w:asciiTheme="minorHAnsi" w:hAnsiTheme="minorHAnsi" w:cstheme="minorHAnsi"/>
        </w:rPr>
      </w:pPr>
      <w:r w:rsidRPr="00256BF2">
        <w:rPr>
          <w:rFonts w:asciiTheme="minorHAnsi" w:hAnsiTheme="minorHAnsi" w:cstheme="minorHAnsi"/>
        </w:rPr>
        <w:t>Destarte, sob qualquer ângulo que se analise, deve ser de pronto rejeitada a pretensão de responsabilidade da CAIXA em relação a qualquer aspecto concernente à obra, bem como o pedido de reparação de danos materiais e morais, carecendo de interesse processual em relação à Caixa, impondo-se a extinção do processo sem resolução do mérito.</w:t>
      </w:r>
    </w:p>
    <w:p w14:paraId="751B6AF3" w14:textId="77777777" w:rsidR="0072053C" w:rsidRPr="00256BF2" w:rsidRDefault="0072053C" w:rsidP="0072053C">
      <w:pPr>
        <w:pStyle w:val="PargrafodaLista"/>
        <w:spacing w:line="360" w:lineRule="auto"/>
        <w:ind w:firstLine="2835"/>
        <w:jc w:val="both"/>
        <w:rPr>
          <w:rFonts w:cstheme="minorHAnsi"/>
          <w:sz w:val="22"/>
          <w:szCs w:val="22"/>
        </w:rPr>
      </w:pPr>
    </w:p>
    <w:p w14:paraId="37E2D7CD" w14:textId="77777777" w:rsidR="0072053C" w:rsidRPr="00256BF2" w:rsidRDefault="0072053C" w:rsidP="0072053C">
      <w:pPr>
        <w:pStyle w:val="PargrafodaLista"/>
        <w:spacing w:line="360" w:lineRule="auto"/>
        <w:ind w:left="0"/>
        <w:jc w:val="center"/>
        <w:rPr>
          <w:rFonts w:cstheme="minorHAnsi"/>
          <w:b/>
          <w:bCs/>
          <w:sz w:val="22"/>
          <w:szCs w:val="22"/>
          <w:u w:val="single"/>
        </w:rPr>
      </w:pPr>
      <w:r w:rsidRPr="00256BF2">
        <w:rPr>
          <w:rFonts w:cstheme="minorHAnsi"/>
          <w:b/>
          <w:bCs/>
          <w:sz w:val="22"/>
          <w:szCs w:val="22"/>
          <w:u w:val="single"/>
        </w:rPr>
        <w:t>DO MÉRITO</w:t>
      </w:r>
    </w:p>
    <w:p w14:paraId="147DA021" w14:textId="77777777" w:rsidR="0072053C" w:rsidRPr="00256BF2" w:rsidRDefault="0072053C" w:rsidP="0072053C">
      <w:pPr>
        <w:pStyle w:val="PargrafodaLista"/>
        <w:spacing w:line="360" w:lineRule="auto"/>
        <w:ind w:left="0" w:firstLine="2835"/>
        <w:jc w:val="both"/>
        <w:rPr>
          <w:rFonts w:cstheme="minorHAnsi"/>
          <w:sz w:val="22"/>
          <w:szCs w:val="22"/>
        </w:rPr>
      </w:pPr>
    </w:p>
    <w:p w14:paraId="3274BE7F" w14:textId="6EC41CC3" w:rsidR="0072053C" w:rsidRPr="00256BF2" w:rsidRDefault="0072053C" w:rsidP="0072053C">
      <w:pPr>
        <w:spacing w:line="360" w:lineRule="auto"/>
        <w:ind w:firstLine="2835"/>
        <w:jc w:val="both"/>
        <w:rPr>
          <w:rFonts w:asciiTheme="minorHAnsi" w:hAnsiTheme="minorHAnsi" w:cstheme="minorHAnsi"/>
        </w:rPr>
      </w:pPr>
      <w:r w:rsidRPr="00256BF2">
        <w:rPr>
          <w:rFonts w:asciiTheme="minorHAnsi" w:hAnsiTheme="minorHAnsi" w:cstheme="minorHAnsi"/>
        </w:rPr>
        <w:lastRenderedPageBreak/>
        <w:t xml:space="preserve">De outra parte, na eventual hipótese de não restarem acolhidas as preliminares supra (o que se admite apenas para argumentar), no mérito melhor sorte não socorrerá a parte </w:t>
      </w:r>
      <w:r w:rsidR="00643024" w:rsidRPr="00256BF2">
        <w:rPr>
          <w:rFonts w:asciiTheme="minorHAnsi" w:hAnsiTheme="minorHAnsi" w:cstheme="minorHAnsi"/>
        </w:rPr>
        <w:t>recorrente</w:t>
      </w:r>
      <w:r w:rsidRPr="00256BF2">
        <w:rPr>
          <w:rFonts w:asciiTheme="minorHAnsi" w:hAnsiTheme="minorHAnsi" w:cstheme="minorHAnsi"/>
        </w:rPr>
        <w:t>.</w:t>
      </w:r>
    </w:p>
    <w:p w14:paraId="4080FA7A" w14:textId="77777777" w:rsidR="0072053C" w:rsidRPr="00256BF2" w:rsidRDefault="0072053C" w:rsidP="0072053C">
      <w:pPr>
        <w:pStyle w:val="Recuodecorpodetexto2"/>
        <w:spacing w:after="0"/>
        <w:ind w:right="44"/>
        <w:jc w:val="center"/>
        <w:rPr>
          <w:rFonts w:asciiTheme="minorHAnsi" w:hAnsiTheme="minorHAnsi" w:cstheme="minorHAnsi"/>
          <w:bCs/>
        </w:rPr>
      </w:pPr>
    </w:p>
    <w:p w14:paraId="2F15EC12" w14:textId="77777777" w:rsidR="0072053C" w:rsidRPr="00256BF2" w:rsidRDefault="0072053C" w:rsidP="0072053C">
      <w:pPr>
        <w:pStyle w:val="Recuodecorpodetexto2"/>
        <w:jc w:val="center"/>
        <w:rPr>
          <w:rFonts w:asciiTheme="minorHAnsi" w:hAnsiTheme="minorHAnsi" w:cstheme="minorHAnsi"/>
          <w:b/>
          <w:bCs/>
        </w:rPr>
      </w:pPr>
      <w:r w:rsidRPr="00256BF2">
        <w:rPr>
          <w:rFonts w:asciiTheme="minorHAnsi" w:hAnsiTheme="minorHAnsi" w:cstheme="minorHAnsi"/>
          <w:b/>
          <w:bCs/>
        </w:rPr>
        <w:t>DOS PRINCÍPIOS QUE REGEM AS CONTRATAÇÕES</w:t>
      </w:r>
    </w:p>
    <w:p w14:paraId="2DF43294" w14:textId="3D4D3BF7" w:rsidR="0072053C" w:rsidRPr="00256BF2" w:rsidRDefault="0072053C" w:rsidP="0072053C">
      <w:pPr>
        <w:spacing w:line="360" w:lineRule="auto"/>
        <w:ind w:right="44" w:firstLine="2835"/>
        <w:jc w:val="both"/>
        <w:rPr>
          <w:rFonts w:asciiTheme="minorHAnsi" w:hAnsiTheme="minorHAnsi" w:cstheme="minorHAnsi"/>
        </w:rPr>
      </w:pPr>
      <w:r w:rsidRPr="00256BF2">
        <w:rPr>
          <w:rFonts w:asciiTheme="minorHAnsi" w:hAnsiTheme="minorHAnsi" w:cstheme="minorHAnsi"/>
        </w:rPr>
        <w:t xml:space="preserve">A </w:t>
      </w:r>
      <w:r w:rsidR="00643024" w:rsidRPr="00256BF2">
        <w:rPr>
          <w:rFonts w:asciiTheme="minorHAnsi" w:hAnsiTheme="minorHAnsi" w:cstheme="minorHAnsi"/>
        </w:rPr>
        <w:t>recorrente</w:t>
      </w:r>
      <w:r w:rsidRPr="00256BF2">
        <w:rPr>
          <w:rFonts w:asciiTheme="minorHAnsi" w:hAnsiTheme="minorHAnsi" w:cstheme="minorHAnsi"/>
        </w:rPr>
        <w:t xml:space="preserve"> procurou a Caixa para que esta financiasse a compra de um imóvel, objeto de financiamento concedido pela Caixa, apresentando toda a documentação pertinente.</w:t>
      </w:r>
    </w:p>
    <w:p w14:paraId="0C452745" w14:textId="77777777" w:rsidR="0072053C" w:rsidRPr="00256BF2" w:rsidRDefault="0072053C" w:rsidP="0072053C">
      <w:pPr>
        <w:spacing w:line="360" w:lineRule="auto"/>
        <w:ind w:right="44" w:firstLine="2835"/>
        <w:jc w:val="both"/>
        <w:rPr>
          <w:rFonts w:asciiTheme="minorHAnsi" w:hAnsiTheme="minorHAnsi" w:cstheme="minorHAnsi"/>
        </w:rPr>
      </w:pPr>
    </w:p>
    <w:p w14:paraId="54002AD4" w14:textId="0F079E71" w:rsidR="0072053C" w:rsidRPr="00256BF2" w:rsidRDefault="0072053C" w:rsidP="0072053C">
      <w:pPr>
        <w:spacing w:line="360" w:lineRule="auto"/>
        <w:ind w:right="44" w:firstLine="2835"/>
        <w:jc w:val="both"/>
        <w:rPr>
          <w:rFonts w:asciiTheme="minorHAnsi" w:hAnsiTheme="minorHAnsi" w:cstheme="minorHAnsi"/>
        </w:rPr>
      </w:pPr>
      <w:r w:rsidRPr="00256BF2">
        <w:rPr>
          <w:rFonts w:asciiTheme="minorHAnsi" w:hAnsiTheme="minorHAnsi" w:cstheme="minorHAnsi"/>
        </w:rPr>
        <w:t xml:space="preserve">Com essa documentação, a Caixa promoveu atos para a concessão do financiamento, conforme requerido pela </w:t>
      </w:r>
      <w:r w:rsidR="00643024" w:rsidRPr="00256BF2">
        <w:rPr>
          <w:rFonts w:asciiTheme="minorHAnsi" w:hAnsiTheme="minorHAnsi" w:cstheme="minorHAnsi"/>
        </w:rPr>
        <w:t>recorrente</w:t>
      </w:r>
      <w:r w:rsidRPr="00256BF2">
        <w:rPr>
          <w:rFonts w:asciiTheme="minorHAnsi" w:hAnsiTheme="minorHAnsi" w:cstheme="minorHAnsi"/>
        </w:rPr>
        <w:t xml:space="preserve">. </w:t>
      </w:r>
    </w:p>
    <w:p w14:paraId="2577D9AA" w14:textId="77777777" w:rsidR="0072053C" w:rsidRPr="00256BF2" w:rsidRDefault="0072053C" w:rsidP="0072053C">
      <w:pPr>
        <w:spacing w:line="360" w:lineRule="auto"/>
        <w:ind w:right="44"/>
        <w:jc w:val="both"/>
        <w:rPr>
          <w:rFonts w:asciiTheme="minorHAnsi" w:hAnsiTheme="minorHAnsi" w:cstheme="minorHAnsi"/>
        </w:rPr>
      </w:pPr>
    </w:p>
    <w:p w14:paraId="01E60FA6" w14:textId="77777777" w:rsidR="0072053C" w:rsidRPr="00256BF2" w:rsidRDefault="0072053C" w:rsidP="0072053C">
      <w:pPr>
        <w:spacing w:line="360" w:lineRule="auto"/>
        <w:ind w:right="44" w:firstLine="2835"/>
        <w:jc w:val="both"/>
        <w:rPr>
          <w:rFonts w:asciiTheme="minorHAnsi" w:hAnsiTheme="minorHAnsi" w:cstheme="minorHAnsi"/>
        </w:rPr>
      </w:pPr>
      <w:r w:rsidRPr="00256BF2">
        <w:rPr>
          <w:rFonts w:asciiTheme="minorHAnsi" w:hAnsiTheme="minorHAnsi" w:cstheme="minorHAnsi"/>
        </w:rPr>
        <w:t xml:space="preserve">No entanto, esta procura atribuir uma responsabilidade à Ré-Caixa, esquecendo-se que os fatos só ocorreram por culpa do vendedor, que deixou de cumprir a obrigação de entregar o imóvel na data prevista. </w:t>
      </w:r>
    </w:p>
    <w:p w14:paraId="71F31251" w14:textId="77777777" w:rsidR="0072053C" w:rsidRPr="00256BF2" w:rsidRDefault="0072053C" w:rsidP="0072053C">
      <w:pPr>
        <w:pStyle w:val="Recuodecorpodetexto2"/>
        <w:spacing w:after="0" w:line="360" w:lineRule="auto"/>
        <w:ind w:right="44"/>
        <w:rPr>
          <w:rFonts w:asciiTheme="minorHAnsi" w:hAnsiTheme="minorHAnsi" w:cstheme="minorHAnsi"/>
        </w:rPr>
      </w:pPr>
    </w:p>
    <w:p w14:paraId="1512A46B" w14:textId="77777777" w:rsidR="0072053C" w:rsidRPr="00256BF2" w:rsidRDefault="0072053C" w:rsidP="0072053C">
      <w:pPr>
        <w:spacing w:line="360" w:lineRule="auto"/>
        <w:ind w:right="44" w:firstLine="2835"/>
        <w:jc w:val="both"/>
        <w:rPr>
          <w:rFonts w:asciiTheme="minorHAnsi" w:hAnsiTheme="minorHAnsi" w:cstheme="minorHAnsi"/>
        </w:rPr>
      </w:pPr>
      <w:r w:rsidRPr="00256BF2">
        <w:rPr>
          <w:rFonts w:asciiTheme="minorHAnsi" w:hAnsiTheme="minorHAnsi" w:cstheme="minorHAnsi"/>
          <w:bCs/>
        </w:rPr>
        <w:t xml:space="preserve">A relação, portanto, estabelece-se entre alienante e alienatário e a Caixa </w:t>
      </w:r>
      <w:r w:rsidRPr="00256BF2">
        <w:rPr>
          <w:rFonts w:asciiTheme="minorHAnsi" w:hAnsiTheme="minorHAnsi" w:cstheme="minorHAnsi"/>
        </w:rPr>
        <w:t>não é a alienante.</w:t>
      </w:r>
    </w:p>
    <w:p w14:paraId="073A5226" w14:textId="77777777" w:rsidR="0072053C" w:rsidRPr="00256BF2" w:rsidRDefault="0072053C" w:rsidP="0072053C">
      <w:pPr>
        <w:spacing w:line="360" w:lineRule="auto"/>
        <w:ind w:firstLine="2880"/>
        <w:jc w:val="both"/>
        <w:rPr>
          <w:rFonts w:asciiTheme="minorHAnsi" w:hAnsiTheme="minorHAnsi" w:cstheme="minorHAnsi"/>
        </w:rPr>
      </w:pPr>
    </w:p>
    <w:p w14:paraId="636E34E6" w14:textId="77777777" w:rsidR="0072053C" w:rsidRPr="00256BF2" w:rsidRDefault="0072053C" w:rsidP="0072053C">
      <w:pPr>
        <w:pStyle w:val="Recuodecorpodetexto"/>
        <w:tabs>
          <w:tab w:val="left" w:pos="2835"/>
        </w:tabs>
        <w:spacing w:after="0" w:line="360" w:lineRule="auto"/>
        <w:ind w:left="0"/>
        <w:jc w:val="both"/>
        <w:rPr>
          <w:rFonts w:asciiTheme="minorHAnsi" w:hAnsiTheme="minorHAnsi" w:cstheme="minorHAnsi"/>
          <w:b/>
          <w:i/>
        </w:rPr>
      </w:pPr>
      <w:r w:rsidRPr="00256BF2">
        <w:rPr>
          <w:rFonts w:asciiTheme="minorHAnsi" w:hAnsiTheme="minorHAnsi" w:cstheme="minorHAnsi"/>
          <w:b/>
          <w:i/>
        </w:rPr>
        <w:t xml:space="preserve"> </w:t>
      </w:r>
      <w:r w:rsidRPr="00256BF2">
        <w:rPr>
          <w:rFonts w:asciiTheme="minorHAnsi" w:hAnsiTheme="minorHAnsi" w:cstheme="minorHAnsi"/>
          <w:b/>
          <w:i/>
        </w:rPr>
        <w:tab/>
      </w:r>
      <w:r w:rsidRPr="00256BF2">
        <w:rPr>
          <w:rFonts w:asciiTheme="minorHAnsi" w:hAnsiTheme="minorHAnsi" w:cstheme="minorHAnsi"/>
          <w:b/>
        </w:rPr>
        <w:t>Efetivamente, com relação ao pactuado junto à CAIXA, tem-se que o contrato tem como fundamento ético a vontade dos contratantes, que em conformidade com uma ordem legal, procuram atingir um objetivo específico, produzindo efeitos jurídicos</w:t>
      </w:r>
      <w:r w:rsidRPr="00256BF2">
        <w:rPr>
          <w:rFonts w:asciiTheme="minorHAnsi" w:hAnsiTheme="minorHAnsi" w:cstheme="minorHAnsi"/>
          <w:b/>
          <w:i/>
        </w:rPr>
        <w:t>.</w:t>
      </w:r>
    </w:p>
    <w:p w14:paraId="15F04522" w14:textId="77777777" w:rsidR="0072053C" w:rsidRPr="00256BF2" w:rsidRDefault="0072053C" w:rsidP="0072053C">
      <w:pPr>
        <w:pStyle w:val="Recuodecorpodetexto"/>
        <w:tabs>
          <w:tab w:val="left" w:pos="2835"/>
        </w:tabs>
        <w:spacing w:after="0" w:line="360" w:lineRule="auto"/>
        <w:rPr>
          <w:rFonts w:asciiTheme="minorHAnsi" w:hAnsiTheme="minorHAnsi" w:cstheme="minorHAnsi"/>
          <w:b/>
          <w:i/>
        </w:rPr>
      </w:pPr>
    </w:p>
    <w:p w14:paraId="3D98DA35" w14:textId="77777777" w:rsidR="0072053C" w:rsidRPr="00256BF2" w:rsidRDefault="0072053C" w:rsidP="0072053C">
      <w:pPr>
        <w:tabs>
          <w:tab w:val="left" w:pos="2835"/>
          <w:tab w:val="left" w:pos="3402"/>
        </w:tabs>
        <w:spacing w:line="360" w:lineRule="auto"/>
        <w:jc w:val="both"/>
        <w:rPr>
          <w:rFonts w:asciiTheme="minorHAnsi" w:hAnsiTheme="minorHAnsi" w:cstheme="minorHAnsi"/>
        </w:rPr>
      </w:pPr>
      <w:r w:rsidRPr="00256BF2">
        <w:rPr>
          <w:rFonts w:asciiTheme="minorHAnsi" w:hAnsiTheme="minorHAnsi" w:cstheme="minorHAnsi"/>
        </w:rPr>
        <w:tab/>
        <w:t xml:space="preserve">O princípio da força obrigatória dos contratos consubstancia-se na regra que é lei entre as partes. Celebrado com observância de todos os pressupostos e requisitos necessários à sua validade, deve ser executado pelas partes como se suas cláusulas fossem preceitos legais imperativos. A presunção de que foram aceitas as condições contratuais livremente impede que a Autoridade judicial suavize ou liberte o contratante inadimplente de seu cumprimento. </w:t>
      </w:r>
    </w:p>
    <w:p w14:paraId="2BF7E737" w14:textId="77777777" w:rsidR="0072053C" w:rsidRPr="00256BF2" w:rsidRDefault="0072053C" w:rsidP="0072053C">
      <w:pPr>
        <w:tabs>
          <w:tab w:val="left" w:pos="2835"/>
          <w:tab w:val="left" w:pos="3402"/>
        </w:tabs>
        <w:spacing w:line="360" w:lineRule="auto"/>
        <w:jc w:val="both"/>
        <w:rPr>
          <w:rFonts w:asciiTheme="minorHAnsi" w:hAnsiTheme="minorHAnsi" w:cstheme="minorHAnsi"/>
        </w:rPr>
      </w:pPr>
    </w:p>
    <w:p w14:paraId="606DF927" w14:textId="4ECB7D92" w:rsidR="0072053C" w:rsidRPr="00256BF2" w:rsidRDefault="0072053C" w:rsidP="0072053C">
      <w:pPr>
        <w:tabs>
          <w:tab w:val="left" w:pos="2835"/>
          <w:tab w:val="left" w:pos="3402"/>
        </w:tabs>
        <w:spacing w:line="360" w:lineRule="auto"/>
        <w:jc w:val="both"/>
        <w:rPr>
          <w:rFonts w:asciiTheme="minorHAnsi" w:hAnsiTheme="minorHAnsi" w:cstheme="minorHAnsi"/>
        </w:rPr>
      </w:pPr>
      <w:r w:rsidRPr="00256BF2">
        <w:rPr>
          <w:rFonts w:asciiTheme="minorHAnsi" w:hAnsiTheme="minorHAnsi" w:cstheme="minorHAnsi"/>
        </w:rPr>
        <w:tab/>
      </w:r>
      <w:r w:rsidR="00643024" w:rsidRPr="00256BF2">
        <w:rPr>
          <w:rFonts w:asciiTheme="minorHAnsi" w:hAnsiTheme="minorHAnsi" w:cstheme="minorHAnsi"/>
        </w:rPr>
        <w:t>A recorrente</w:t>
      </w:r>
      <w:r w:rsidRPr="00256BF2">
        <w:rPr>
          <w:rFonts w:asciiTheme="minorHAnsi" w:hAnsiTheme="minorHAnsi" w:cstheme="minorHAnsi"/>
        </w:rPr>
        <w:t xml:space="preserve"> assevera que subscreveu o instrumento contratual assumindo, junto à CREDORA</w:t>
      </w:r>
      <w:r w:rsidRPr="00256BF2">
        <w:rPr>
          <w:rFonts w:asciiTheme="minorHAnsi" w:hAnsiTheme="minorHAnsi" w:cstheme="minorHAnsi"/>
          <w:i/>
        </w:rPr>
        <w:t xml:space="preserve">, </w:t>
      </w:r>
      <w:r w:rsidRPr="00256BF2">
        <w:rPr>
          <w:rFonts w:asciiTheme="minorHAnsi" w:hAnsiTheme="minorHAnsi" w:cstheme="minorHAnsi"/>
        </w:rPr>
        <w:t xml:space="preserve">a responsabilidade pelo avençado. Desta forma, a não ser que alegue a existência de qualquer vício, previsto no Estatuto Processual Civil, e passíveis de macular o ato jurídico perfeito e acabado, não há direito que o ampare, conforme estabelecido na Constituição Federal – art. 5°, XXXVI. </w:t>
      </w:r>
    </w:p>
    <w:p w14:paraId="75FC34A4" w14:textId="77777777" w:rsidR="0072053C" w:rsidRPr="00256BF2" w:rsidRDefault="0072053C" w:rsidP="0072053C">
      <w:pPr>
        <w:tabs>
          <w:tab w:val="left" w:pos="2835"/>
          <w:tab w:val="left" w:pos="3402"/>
        </w:tabs>
        <w:spacing w:line="360" w:lineRule="auto"/>
        <w:jc w:val="both"/>
        <w:rPr>
          <w:rFonts w:asciiTheme="minorHAnsi" w:hAnsiTheme="minorHAnsi" w:cstheme="minorHAnsi"/>
        </w:rPr>
      </w:pPr>
      <w:r w:rsidRPr="00256BF2">
        <w:rPr>
          <w:rFonts w:asciiTheme="minorHAnsi" w:hAnsiTheme="minorHAnsi" w:cstheme="minorHAnsi"/>
        </w:rPr>
        <w:tab/>
      </w:r>
    </w:p>
    <w:p w14:paraId="677C71DC" w14:textId="77777777" w:rsidR="0072053C" w:rsidRPr="00256BF2" w:rsidRDefault="0072053C" w:rsidP="0072053C">
      <w:pPr>
        <w:tabs>
          <w:tab w:val="left" w:pos="2835"/>
          <w:tab w:val="left" w:pos="3402"/>
        </w:tabs>
        <w:spacing w:line="360" w:lineRule="auto"/>
        <w:jc w:val="both"/>
        <w:rPr>
          <w:rFonts w:asciiTheme="minorHAnsi" w:hAnsiTheme="minorHAnsi" w:cstheme="minorHAnsi"/>
        </w:rPr>
      </w:pPr>
      <w:r w:rsidRPr="00256BF2">
        <w:rPr>
          <w:rFonts w:asciiTheme="minorHAnsi" w:hAnsiTheme="minorHAnsi" w:cstheme="minorHAnsi"/>
        </w:rPr>
        <w:lastRenderedPageBreak/>
        <w:t xml:space="preserve"> </w:t>
      </w:r>
      <w:r w:rsidRPr="00256BF2">
        <w:rPr>
          <w:rFonts w:asciiTheme="minorHAnsi" w:hAnsiTheme="minorHAnsi" w:cstheme="minorHAnsi"/>
        </w:rPr>
        <w:tab/>
        <w:t xml:space="preserve">Assim é que, tendo os contratantes capacidade para emitir </w:t>
      </w:r>
      <w:proofErr w:type="gramStart"/>
      <w:r w:rsidRPr="00256BF2">
        <w:rPr>
          <w:rFonts w:asciiTheme="minorHAnsi" w:hAnsiTheme="minorHAnsi" w:cstheme="minorHAnsi"/>
        </w:rPr>
        <w:t>a</w:t>
      </w:r>
      <w:proofErr w:type="gramEnd"/>
      <w:r w:rsidRPr="00256BF2">
        <w:rPr>
          <w:rFonts w:asciiTheme="minorHAnsi" w:hAnsiTheme="minorHAnsi" w:cstheme="minorHAnsi"/>
        </w:rPr>
        <w:t xml:space="preserve"> vontade, (consentimento), sendo lícito o objeto do contrato e obedecida a forma legal, assumem no momento da contratação toda a força jurídica social, assegurando sua execução segundo a vontade que presidiu à sua constituição.</w:t>
      </w:r>
    </w:p>
    <w:p w14:paraId="2C28EF8C" w14:textId="77777777" w:rsidR="0072053C" w:rsidRPr="00256BF2" w:rsidRDefault="0072053C" w:rsidP="0072053C">
      <w:pPr>
        <w:tabs>
          <w:tab w:val="left" w:pos="2835"/>
          <w:tab w:val="left" w:pos="3402"/>
        </w:tabs>
        <w:spacing w:line="360" w:lineRule="auto"/>
        <w:jc w:val="both"/>
        <w:rPr>
          <w:rFonts w:asciiTheme="minorHAnsi" w:hAnsiTheme="minorHAnsi" w:cstheme="minorHAnsi"/>
        </w:rPr>
      </w:pPr>
    </w:p>
    <w:p w14:paraId="397A938B" w14:textId="77777777" w:rsidR="0072053C" w:rsidRPr="00256BF2" w:rsidRDefault="0072053C" w:rsidP="0072053C">
      <w:pPr>
        <w:tabs>
          <w:tab w:val="left" w:pos="2835"/>
          <w:tab w:val="left" w:pos="3402"/>
        </w:tabs>
        <w:spacing w:line="360" w:lineRule="auto"/>
        <w:ind w:firstLine="2835"/>
        <w:jc w:val="both"/>
        <w:rPr>
          <w:rFonts w:asciiTheme="minorHAnsi" w:hAnsiTheme="minorHAnsi" w:cstheme="minorHAnsi"/>
        </w:rPr>
      </w:pPr>
      <w:r w:rsidRPr="00256BF2">
        <w:rPr>
          <w:rFonts w:asciiTheme="minorHAnsi" w:hAnsiTheme="minorHAnsi" w:cstheme="minorHAnsi"/>
        </w:rPr>
        <w:t>De outro lado, o contrato de adesão não nega a liberdade individual, não retira o caráter volitivo dos contratantes, pois nada mais é do que o oferecimento de uma estrutura legal daquela espécie de contrato, a qual poderá ou não o contratante consentir. Nesse aspecto, deve ficar claro que o contratante que firmou pacto nessas condições não se limitou a aderi-lo, mas efetivamente o aceitou.</w:t>
      </w:r>
    </w:p>
    <w:p w14:paraId="2E7B127D" w14:textId="77777777" w:rsidR="0072053C" w:rsidRPr="00256BF2" w:rsidRDefault="0072053C" w:rsidP="0072053C">
      <w:pPr>
        <w:tabs>
          <w:tab w:val="left" w:pos="2835"/>
          <w:tab w:val="left" w:pos="3402"/>
        </w:tabs>
        <w:spacing w:line="360" w:lineRule="auto"/>
        <w:jc w:val="both"/>
        <w:rPr>
          <w:rFonts w:asciiTheme="minorHAnsi" w:hAnsiTheme="minorHAnsi" w:cstheme="minorHAnsi"/>
        </w:rPr>
      </w:pPr>
    </w:p>
    <w:p w14:paraId="42811AD4" w14:textId="77777777" w:rsidR="0072053C" w:rsidRPr="00256BF2" w:rsidRDefault="0072053C" w:rsidP="0072053C">
      <w:pPr>
        <w:tabs>
          <w:tab w:val="left" w:pos="2835"/>
          <w:tab w:val="left" w:pos="3402"/>
        </w:tabs>
        <w:spacing w:line="360" w:lineRule="auto"/>
        <w:ind w:firstLine="2835"/>
        <w:jc w:val="both"/>
        <w:rPr>
          <w:rFonts w:asciiTheme="minorHAnsi" w:hAnsiTheme="minorHAnsi" w:cstheme="minorHAnsi"/>
        </w:rPr>
      </w:pPr>
      <w:r w:rsidRPr="00256BF2">
        <w:rPr>
          <w:rFonts w:asciiTheme="minorHAnsi" w:hAnsiTheme="minorHAnsi" w:cstheme="minorHAnsi"/>
        </w:rPr>
        <w:t xml:space="preserve">A origem e características do contrato trazido à discussão não escapam às regras do Direito Civil. O contrato de financiamento habitacional retira suas cláusulas das próprias leis que regem essa categoria de contrato, à época da celebração. O agente financeiro nada mais faz do que transcrever tais regras transformando-as em cláusulas. </w:t>
      </w:r>
    </w:p>
    <w:p w14:paraId="6DEF138D" w14:textId="77777777" w:rsidR="0072053C" w:rsidRPr="00256BF2" w:rsidRDefault="0072053C" w:rsidP="0072053C">
      <w:pPr>
        <w:tabs>
          <w:tab w:val="left" w:pos="2835"/>
          <w:tab w:val="left" w:pos="3402"/>
        </w:tabs>
        <w:spacing w:line="360" w:lineRule="auto"/>
        <w:jc w:val="both"/>
        <w:rPr>
          <w:rFonts w:asciiTheme="minorHAnsi" w:hAnsiTheme="minorHAnsi" w:cstheme="minorHAnsi"/>
        </w:rPr>
      </w:pPr>
    </w:p>
    <w:p w14:paraId="07CDEE94" w14:textId="77777777" w:rsidR="0072053C" w:rsidRPr="00256BF2" w:rsidRDefault="0072053C" w:rsidP="0072053C">
      <w:pPr>
        <w:tabs>
          <w:tab w:val="left" w:pos="2835"/>
          <w:tab w:val="left" w:pos="3402"/>
        </w:tabs>
        <w:spacing w:line="360" w:lineRule="auto"/>
        <w:ind w:firstLine="2835"/>
        <w:jc w:val="both"/>
        <w:rPr>
          <w:rFonts w:asciiTheme="minorHAnsi" w:hAnsiTheme="minorHAnsi" w:cstheme="minorHAnsi"/>
        </w:rPr>
      </w:pPr>
      <w:r w:rsidRPr="00256BF2">
        <w:rPr>
          <w:rFonts w:asciiTheme="minorHAnsi" w:hAnsiTheme="minorHAnsi" w:cstheme="minorHAnsi"/>
        </w:rPr>
        <w:t>Sob esse ponto de vista a "adesão" é também do credor, que só poderá oferecer empréstimo em conformidade com o previsto em lei, mormente tratando-se de matéria essencialmente de cunho social, onde a liberdade do credor restringe-se aos atos pré-contratuais, isto é, em analisar as condições pessoais dos candidatos, (idade, tempo de emprego, renda, restrições cadastrais)</w:t>
      </w:r>
    </w:p>
    <w:p w14:paraId="02465C0A" w14:textId="77777777" w:rsidR="0072053C" w:rsidRPr="00256BF2" w:rsidRDefault="0072053C" w:rsidP="0072053C">
      <w:pPr>
        <w:tabs>
          <w:tab w:val="left" w:pos="2835"/>
          <w:tab w:val="left" w:pos="3402"/>
        </w:tabs>
        <w:spacing w:line="360" w:lineRule="auto"/>
        <w:jc w:val="both"/>
        <w:rPr>
          <w:rFonts w:asciiTheme="minorHAnsi" w:hAnsiTheme="minorHAnsi" w:cstheme="minorHAnsi"/>
        </w:rPr>
      </w:pPr>
    </w:p>
    <w:p w14:paraId="6045AEEB" w14:textId="77777777" w:rsidR="0072053C" w:rsidRPr="00256BF2" w:rsidRDefault="0072053C" w:rsidP="0072053C">
      <w:pPr>
        <w:spacing w:line="360" w:lineRule="auto"/>
        <w:ind w:firstLine="2835"/>
        <w:jc w:val="both"/>
        <w:rPr>
          <w:rFonts w:asciiTheme="minorHAnsi" w:hAnsiTheme="minorHAnsi" w:cstheme="minorHAnsi"/>
        </w:rPr>
      </w:pPr>
      <w:r w:rsidRPr="00256BF2">
        <w:rPr>
          <w:rFonts w:asciiTheme="minorHAnsi" w:hAnsiTheme="minorHAnsi" w:cstheme="minorHAnsi"/>
        </w:rPr>
        <w:t xml:space="preserve">Se o contrato é a garantia do que as partes esperam uma da outra na sua vigência, não pode ser modificado, a não ser pela própria vontade dessas partes (obviamente dentro das limitações impostas pelas leis) ou pela incidência de normas de ordem pública, que tem a função de adequar regras ultrapassadas </w:t>
      </w:r>
      <w:proofErr w:type="gramStart"/>
      <w:r w:rsidRPr="00256BF2">
        <w:rPr>
          <w:rFonts w:asciiTheme="minorHAnsi" w:hAnsiTheme="minorHAnsi" w:cstheme="minorHAnsi"/>
        </w:rPr>
        <w:t>à</w:t>
      </w:r>
      <w:proofErr w:type="gramEnd"/>
      <w:r w:rsidRPr="00256BF2">
        <w:rPr>
          <w:rFonts w:asciiTheme="minorHAnsi" w:hAnsiTheme="minorHAnsi" w:cstheme="minorHAnsi"/>
        </w:rPr>
        <w:t xml:space="preserve"> situações atuais, obrigando as partes a ela se submeter. </w:t>
      </w:r>
    </w:p>
    <w:p w14:paraId="2D4055A0" w14:textId="77777777" w:rsidR="00256BF2" w:rsidRPr="00256BF2" w:rsidRDefault="00256BF2" w:rsidP="0072053C">
      <w:pPr>
        <w:spacing w:line="360" w:lineRule="auto"/>
        <w:jc w:val="center"/>
        <w:rPr>
          <w:rFonts w:asciiTheme="minorHAnsi" w:hAnsiTheme="minorHAnsi" w:cstheme="minorHAnsi"/>
          <w:b/>
          <w:bCs/>
        </w:rPr>
      </w:pPr>
    </w:p>
    <w:p w14:paraId="713A21FB" w14:textId="083246B1" w:rsidR="0072053C" w:rsidRPr="00256BF2" w:rsidRDefault="0072053C" w:rsidP="0072053C">
      <w:pPr>
        <w:spacing w:line="360" w:lineRule="auto"/>
        <w:jc w:val="center"/>
        <w:rPr>
          <w:rFonts w:asciiTheme="minorHAnsi" w:hAnsiTheme="minorHAnsi" w:cstheme="minorHAnsi"/>
          <w:b/>
          <w:bCs/>
        </w:rPr>
      </w:pPr>
      <w:r w:rsidRPr="00256BF2">
        <w:rPr>
          <w:rFonts w:asciiTheme="minorHAnsi" w:hAnsiTheme="minorHAnsi" w:cstheme="minorHAnsi"/>
          <w:b/>
          <w:bCs/>
        </w:rPr>
        <w:t>OUTRAS CONSIDERAÇÕES ACERCA DA AUSÊNCIA DE RESPONSABILIDADE CIVIL DA CAIXA NO CASO EM PAUTA</w:t>
      </w:r>
    </w:p>
    <w:p w14:paraId="5E369AFC" w14:textId="77777777" w:rsidR="0072053C" w:rsidRPr="00256BF2" w:rsidRDefault="0072053C" w:rsidP="0072053C">
      <w:pPr>
        <w:spacing w:line="360" w:lineRule="auto"/>
        <w:jc w:val="both"/>
        <w:rPr>
          <w:rFonts w:asciiTheme="minorHAnsi" w:hAnsiTheme="minorHAnsi" w:cstheme="minorHAnsi"/>
        </w:rPr>
      </w:pPr>
    </w:p>
    <w:p w14:paraId="6FE498AD" w14:textId="77777777" w:rsidR="0072053C" w:rsidRPr="00256BF2" w:rsidRDefault="0072053C" w:rsidP="0072053C">
      <w:pPr>
        <w:spacing w:line="360" w:lineRule="auto"/>
        <w:ind w:firstLine="2880"/>
        <w:jc w:val="both"/>
        <w:rPr>
          <w:rFonts w:asciiTheme="minorHAnsi" w:hAnsiTheme="minorHAnsi" w:cstheme="minorHAnsi"/>
        </w:rPr>
      </w:pPr>
      <w:r w:rsidRPr="00256BF2">
        <w:rPr>
          <w:rFonts w:asciiTheme="minorHAnsi" w:hAnsiTheme="minorHAnsi" w:cstheme="minorHAnsi"/>
        </w:rPr>
        <w:t>Como se verifica da fundamentação apresentada na presente, seja qual for o ângulo de enfoque, não estão presentes os requisitos que ensejam o reconhecimento da responsabilidade civil em relação à CAIXA.</w:t>
      </w:r>
    </w:p>
    <w:p w14:paraId="2FC20A9A" w14:textId="77777777" w:rsidR="0072053C" w:rsidRPr="00256BF2" w:rsidRDefault="0072053C" w:rsidP="0072053C">
      <w:pPr>
        <w:spacing w:line="360" w:lineRule="auto"/>
        <w:jc w:val="both"/>
        <w:rPr>
          <w:rFonts w:asciiTheme="minorHAnsi" w:hAnsiTheme="minorHAnsi" w:cstheme="minorHAnsi"/>
        </w:rPr>
      </w:pPr>
    </w:p>
    <w:p w14:paraId="421D8332" w14:textId="77777777" w:rsidR="0072053C" w:rsidRPr="00256BF2" w:rsidRDefault="0072053C" w:rsidP="0072053C">
      <w:pPr>
        <w:spacing w:line="360" w:lineRule="auto"/>
        <w:ind w:firstLine="2880"/>
        <w:jc w:val="both"/>
        <w:rPr>
          <w:rFonts w:asciiTheme="minorHAnsi" w:hAnsiTheme="minorHAnsi" w:cstheme="minorHAnsi"/>
        </w:rPr>
      </w:pPr>
      <w:r w:rsidRPr="00256BF2">
        <w:rPr>
          <w:rFonts w:asciiTheme="minorHAnsi" w:hAnsiTheme="minorHAnsi" w:cstheme="minorHAnsi"/>
        </w:rPr>
        <w:t xml:space="preserve">Com efeito, a responsabilidade civil tem por escopo fundamental o restabelecimento do equilíbrio patrimonial rompido em decorrência de ato ilícito gerador de dano à esfera moral </w:t>
      </w:r>
      <w:r w:rsidRPr="00256BF2">
        <w:rPr>
          <w:rFonts w:asciiTheme="minorHAnsi" w:hAnsiTheme="minorHAnsi" w:cstheme="minorHAnsi"/>
        </w:rPr>
        <w:lastRenderedPageBreak/>
        <w:t>ou patrimonial de determinado sujeito de direito e para surgir a obrigação de indenizar, é necessária a ocorrência de quatro pressupostos, a saber:</w:t>
      </w:r>
    </w:p>
    <w:p w14:paraId="013EF96C" w14:textId="77777777" w:rsidR="0072053C" w:rsidRPr="00256BF2" w:rsidRDefault="0072053C" w:rsidP="0072053C">
      <w:pPr>
        <w:spacing w:line="360" w:lineRule="auto"/>
        <w:jc w:val="both"/>
        <w:rPr>
          <w:rFonts w:asciiTheme="minorHAnsi" w:hAnsiTheme="minorHAnsi" w:cstheme="minorHAnsi"/>
        </w:rPr>
      </w:pPr>
    </w:p>
    <w:p w14:paraId="67F3590F" w14:textId="77777777" w:rsidR="0072053C" w:rsidRPr="00256BF2" w:rsidRDefault="0072053C" w:rsidP="0072053C">
      <w:pPr>
        <w:numPr>
          <w:ilvl w:val="0"/>
          <w:numId w:val="6"/>
        </w:numPr>
        <w:spacing w:after="0" w:line="360" w:lineRule="auto"/>
        <w:jc w:val="both"/>
        <w:rPr>
          <w:rFonts w:asciiTheme="minorHAnsi" w:hAnsiTheme="minorHAnsi" w:cstheme="minorHAnsi"/>
          <w:iCs/>
        </w:rPr>
      </w:pPr>
      <w:r w:rsidRPr="00256BF2">
        <w:rPr>
          <w:rFonts w:asciiTheme="minorHAnsi" w:hAnsiTheme="minorHAnsi" w:cstheme="minorHAnsi"/>
          <w:iCs/>
        </w:rPr>
        <w:t>Dano a ser ressarcido;</w:t>
      </w:r>
    </w:p>
    <w:p w14:paraId="7DAC7075" w14:textId="77777777" w:rsidR="0072053C" w:rsidRPr="00256BF2" w:rsidRDefault="0072053C" w:rsidP="0072053C">
      <w:pPr>
        <w:numPr>
          <w:ilvl w:val="0"/>
          <w:numId w:val="6"/>
        </w:numPr>
        <w:spacing w:after="0" w:line="360" w:lineRule="auto"/>
        <w:jc w:val="both"/>
        <w:rPr>
          <w:rFonts w:asciiTheme="minorHAnsi" w:hAnsiTheme="minorHAnsi" w:cstheme="minorHAnsi"/>
          <w:iCs/>
        </w:rPr>
      </w:pPr>
      <w:r w:rsidRPr="00256BF2">
        <w:rPr>
          <w:rFonts w:asciiTheme="minorHAnsi" w:hAnsiTheme="minorHAnsi" w:cstheme="minorHAnsi"/>
          <w:iCs/>
        </w:rPr>
        <w:t>Ato ilícito;</w:t>
      </w:r>
    </w:p>
    <w:p w14:paraId="5B634644" w14:textId="77777777" w:rsidR="0072053C" w:rsidRPr="00256BF2" w:rsidRDefault="0072053C" w:rsidP="0072053C">
      <w:pPr>
        <w:numPr>
          <w:ilvl w:val="0"/>
          <w:numId w:val="6"/>
        </w:numPr>
        <w:spacing w:after="0" w:line="360" w:lineRule="auto"/>
        <w:jc w:val="both"/>
        <w:rPr>
          <w:rFonts w:asciiTheme="minorHAnsi" w:hAnsiTheme="minorHAnsi" w:cstheme="minorHAnsi"/>
          <w:iCs/>
        </w:rPr>
      </w:pPr>
      <w:r w:rsidRPr="00256BF2">
        <w:rPr>
          <w:rFonts w:asciiTheme="minorHAnsi" w:hAnsiTheme="minorHAnsi" w:cstheme="minorHAnsi"/>
          <w:iCs/>
        </w:rPr>
        <w:t>dolo ou culpa pelo agente; e</w:t>
      </w:r>
    </w:p>
    <w:p w14:paraId="0A8B9205" w14:textId="77777777" w:rsidR="0072053C" w:rsidRPr="00256BF2" w:rsidRDefault="0072053C" w:rsidP="0072053C">
      <w:pPr>
        <w:numPr>
          <w:ilvl w:val="0"/>
          <w:numId w:val="6"/>
        </w:numPr>
        <w:spacing w:after="0" w:line="360" w:lineRule="auto"/>
        <w:jc w:val="both"/>
        <w:rPr>
          <w:rFonts w:asciiTheme="minorHAnsi" w:hAnsiTheme="minorHAnsi" w:cstheme="minorHAnsi"/>
          <w:iCs/>
        </w:rPr>
      </w:pPr>
      <w:r w:rsidRPr="00256BF2">
        <w:rPr>
          <w:rFonts w:asciiTheme="minorHAnsi" w:hAnsiTheme="minorHAnsi" w:cstheme="minorHAnsi"/>
          <w:iCs/>
        </w:rPr>
        <w:t>Nexo de causalidade entre o dano verificado e o ato culposo ou doloso do agente.</w:t>
      </w:r>
    </w:p>
    <w:p w14:paraId="276D9233" w14:textId="77777777" w:rsidR="0072053C" w:rsidRPr="00256BF2" w:rsidRDefault="0072053C" w:rsidP="0072053C">
      <w:pPr>
        <w:spacing w:line="360" w:lineRule="auto"/>
        <w:jc w:val="both"/>
        <w:rPr>
          <w:rFonts w:asciiTheme="minorHAnsi" w:hAnsiTheme="minorHAnsi" w:cstheme="minorHAnsi"/>
        </w:rPr>
      </w:pPr>
    </w:p>
    <w:p w14:paraId="318E73D6" w14:textId="77777777" w:rsidR="0072053C" w:rsidRPr="00256BF2" w:rsidRDefault="0072053C" w:rsidP="0072053C">
      <w:pPr>
        <w:spacing w:line="360" w:lineRule="auto"/>
        <w:ind w:firstLine="2880"/>
        <w:jc w:val="both"/>
        <w:rPr>
          <w:rFonts w:asciiTheme="minorHAnsi" w:hAnsiTheme="minorHAnsi" w:cstheme="minorHAnsi"/>
        </w:rPr>
      </w:pPr>
      <w:r w:rsidRPr="00256BF2">
        <w:rPr>
          <w:rFonts w:asciiTheme="minorHAnsi" w:hAnsiTheme="minorHAnsi" w:cstheme="minorHAnsi"/>
        </w:rPr>
        <w:t xml:space="preserve">Assim, para o surgimento da obrigação de indenizar, em primeiro lugar faz-se mister a verificação de dano, seja ele moral ou material, em detrimento de certo sujeito de direito. </w:t>
      </w:r>
      <w:r w:rsidRPr="00256BF2">
        <w:rPr>
          <w:rFonts w:asciiTheme="minorHAnsi" w:hAnsiTheme="minorHAnsi" w:cstheme="minorHAnsi"/>
          <w:b/>
          <w:bCs/>
        </w:rPr>
        <w:t>Inexistindo dano, não há que se falar em prejuízo a ser ressarcido</w:t>
      </w:r>
      <w:r w:rsidRPr="00256BF2">
        <w:rPr>
          <w:rFonts w:asciiTheme="minorHAnsi" w:hAnsiTheme="minorHAnsi" w:cstheme="minorHAnsi"/>
        </w:rPr>
        <w:t>.</w:t>
      </w:r>
    </w:p>
    <w:p w14:paraId="40FEB341" w14:textId="77777777" w:rsidR="0072053C" w:rsidRPr="00256BF2" w:rsidRDefault="0072053C" w:rsidP="0072053C">
      <w:pPr>
        <w:spacing w:line="360" w:lineRule="auto"/>
        <w:ind w:firstLine="2880"/>
        <w:jc w:val="both"/>
        <w:rPr>
          <w:rFonts w:asciiTheme="minorHAnsi" w:hAnsiTheme="minorHAnsi" w:cstheme="minorHAnsi"/>
        </w:rPr>
      </w:pPr>
    </w:p>
    <w:p w14:paraId="062FAEA4" w14:textId="77777777" w:rsidR="0072053C" w:rsidRPr="00256BF2" w:rsidRDefault="0072053C" w:rsidP="0072053C">
      <w:pPr>
        <w:spacing w:line="360" w:lineRule="auto"/>
        <w:ind w:firstLine="2880"/>
        <w:jc w:val="both"/>
        <w:rPr>
          <w:rFonts w:asciiTheme="minorHAnsi" w:hAnsiTheme="minorHAnsi" w:cstheme="minorHAnsi"/>
        </w:rPr>
      </w:pPr>
      <w:r w:rsidRPr="00256BF2">
        <w:rPr>
          <w:rFonts w:asciiTheme="minorHAnsi" w:hAnsiTheme="minorHAnsi" w:cstheme="minorHAnsi"/>
        </w:rPr>
        <w:t>Em segundo lugar, torna-se necessária a constatação de prática de ato ilícito por parte de determinado agente. Ato ilícito que, na definição de PLANIOL, “</w:t>
      </w:r>
      <w:r w:rsidRPr="00256BF2">
        <w:rPr>
          <w:rFonts w:asciiTheme="minorHAnsi" w:hAnsiTheme="minorHAnsi" w:cstheme="minorHAnsi"/>
          <w:u w:val="single"/>
        </w:rPr>
        <w:t>consiste na infração de uma obrigação preexistente, e que pode ser perpetrado pelo agente que, dolosa ou culposamente (negligência, imperícia, imprudência)</w:t>
      </w:r>
      <w:r w:rsidRPr="00256BF2">
        <w:rPr>
          <w:rFonts w:asciiTheme="minorHAnsi" w:hAnsiTheme="minorHAnsi" w:cstheme="minorHAnsi"/>
        </w:rPr>
        <w:t xml:space="preserve">”. Em outras palavras, pode-se dizer que </w:t>
      </w:r>
      <w:proofErr w:type="spellStart"/>
      <w:r w:rsidRPr="00256BF2">
        <w:rPr>
          <w:rFonts w:asciiTheme="minorHAnsi" w:hAnsiTheme="minorHAnsi" w:cstheme="minorHAnsi"/>
        </w:rPr>
        <w:t>da</w:t>
      </w:r>
      <w:proofErr w:type="spellEnd"/>
      <w:r w:rsidRPr="00256BF2">
        <w:rPr>
          <w:rFonts w:asciiTheme="minorHAnsi" w:hAnsiTheme="minorHAnsi" w:cstheme="minorHAnsi"/>
        </w:rPr>
        <w:t xml:space="preserve"> ilicitude do ato decorre a materialização da culpa do agente.</w:t>
      </w:r>
    </w:p>
    <w:p w14:paraId="6E4B7DE0" w14:textId="77777777" w:rsidR="0072053C" w:rsidRPr="00256BF2" w:rsidRDefault="0072053C" w:rsidP="0072053C">
      <w:pPr>
        <w:spacing w:line="360" w:lineRule="auto"/>
        <w:ind w:firstLine="2880"/>
        <w:jc w:val="both"/>
        <w:rPr>
          <w:rFonts w:asciiTheme="minorHAnsi" w:hAnsiTheme="minorHAnsi" w:cstheme="minorHAnsi"/>
        </w:rPr>
      </w:pPr>
      <w:r w:rsidRPr="00256BF2">
        <w:rPr>
          <w:rFonts w:asciiTheme="minorHAnsi" w:hAnsiTheme="minorHAnsi" w:cstheme="minorHAnsi"/>
        </w:rPr>
        <w:t>Por fim, o terceiro pressuposto necessário para o surgimento da obrigação de indenizar consiste no nexo de causalidade, assim entendido como o liame que vincula diretamente o ato ilícito praticado pelo agente ao dano sofrido pela vítima.</w:t>
      </w:r>
    </w:p>
    <w:p w14:paraId="6128F255" w14:textId="77777777" w:rsidR="0072053C" w:rsidRPr="00256BF2" w:rsidRDefault="0072053C" w:rsidP="0072053C">
      <w:pPr>
        <w:spacing w:line="360" w:lineRule="auto"/>
        <w:ind w:firstLine="2880"/>
        <w:jc w:val="both"/>
        <w:rPr>
          <w:rFonts w:asciiTheme="minorHAnsi" w:hAnsiTheme="minorHAnsi" w:cstheme="minorHAnsi"/>
        </w:rPr>
      </w:pPr>
    </w:p>
    <w:p w14:paraId="7AE59FBC" w14:textId="77777777" w:rsidR="0072053C" w:rsidRPr="00256BF2" w:rsidRDefault="0072053C" w:rsidP="0072053C">
      <w:pPr>
        <w:spacing w:line="360" w:lineRule="auto"/>
        <w:ind w:firstLine="2880"/>
        <w:jc w:val="both"/>
        <w:rPr>
          <w:rFonts w:asciiTheme="minorHAnsi" w:hAnsiTheme="minorHAnsi" w:cstheme="minorHAnsi"/>
          <w:b/>
          <w:bCs/>
        </w:rPr>
      </w:pPr>
      <w:r w:rsidRPr="00256BF2">
        <w:rPr>
          <w:rFonts w:asciiTheme="minorHAnsi" w:hAnsiTheme="minorHAnsi" w:cstheme="minorHAnsi"/>
          <w:b/>
          <w:bCs/>
          <w:highlight w:val="yellow"/>
        </w:rPr>
        <w:t xml:space="preserve">Desse modo, se restar demonstrado que </w:t>
      </w:r>
      <w:r w:rsidRPr="00256BF2">
        <w:rPr>
          <w:rFonts w:asciiTheme="minorHAnsi" w:hAnsiTheme="minorHAnsi" w:cstheme="minorHAnsi"/>
          <w:b/>
          <w:bCs/>
          <w:highlight w:val="yellow"/>
          <w:u w:val="single"/>
        </w:rPr>
        <w:t>não</w:t>
      </w:r>
      <w:r w:rsidRPr="00256BF2">
        <w:rPr>
          <w:rFonts w:asciiTheme="minorHAnsi" w:hAnsiTheme="minorHAnsi" w:cstheme="minorHAnsi"/>
          <w:b/>
          <w:bCs/>
          <w:highlight w:val="yellow"/>
        </w:rPr>
        <w:t xml:space="preserve"> há qualquer relação de causa e efeito entre o ato ilícito praticado pelo agente e o dano sofrido pela vítima, também não há que se falar em responsabilidade civil ou em dever de indenizar.</w:t>
      </w:r>
    </w:p>
    <w:p w14:paraId="562DEEF9" w14:textId="77777777" w:rsidR="0072053C" w:rsidRPr="00256BF2" w:rsidRDefault="0072053C" w:rsidP="0072053C">
      <w:pPr>
        <w:spacing w:line="360" w:lineRule="auto"/>
        <w:ind w:firstLine="2880"/>
        <w:jc w:val="both"/>
        <w:rPr>
          <w:rFonts w:asciiTheme="minorHAnsi" w:hAnsiTheme="minorHAnsi" w:cstheme="minorHAnsi"/>
        </w:rPr>
      </w:pPr>
    </w:p>
    <w:p w14:paraId="3B35B414" w14:textId="77777777" w:rsidR="0072053C" w:rsidRPr="00256BF2" w:rsidRDefault="0072053C" w:rsidP="0072053C">
      <w:pPr>
        <w:spacing w:line="360" w:lineRule="auto"/>
        <w:ind w:firstLine="2880"/>
        <w:jc w:val="both"/>
        <w:rPr>
          <w:rFonts w:asciiTheme="minorHAnsi" w:hAnsiTheme="minorHAnsi" w:cstheme="minorHAnsi"/>
        </w:rPr>
      </w:pPr>
      <w:r w:rsidRPr="00256BF2">
        <w:rPr>
          <w:rFonts w:asciiTheme="minorHAnsi" w:hAnsiTheme="minorHAnsi" w:cstheme="minorHAnsi"/>
        </w:rPr>
        <w:t xml:space="preserve">Nesse diapasão, é clara a disposição normativa do art. 186 do Código Civil, cuja substância é de fundamental importância no ordenamento jurídico pátrio, </w:t>
      </w:r>
      <w:r w:rsidRPr="00256BF2">
        <w:rPr>
          <w:rFonts w:asciiTheme="minorHAnsi" w:hAnsiTheme="minorHAnsi" w:cstheme="minorHAnsi"/>
          <w:i/>
          <w:iCs/>
        </w:rPr>
        <w:t xml:space="preserve">in </w:t>
      </w:r>
      <w:proofErr w:type="spellStart"/>
      <w:r w:rsidRPr="00256BF2">
        <w:rPr>
          <w:rFonts w:asciiTheme="minorHAnsi" w:hAnsiTheme="minorHAnsi" w:cstheme="minorHAnsi"/>
          <w:i/>
          <w:iCs/>
        </w:rPr>
        <w:t>verbis</w:t>
      </w:r>
      <w:proofErr w:type="spellEnd"/>
      <w:r w:rsidRPr="00256BF2">
        <w:rPr>
          <w:rFonts w:asciiTheme="minorHAnsi" w:hAnsiTheme="minorHAnsi" w:cstheme="minorHAnsi"/>
        </w:rPr>
        <w:t>:</w:t>
      </w:r>
    </w:p>
    <w:p w14:paraId="164A3324" w14:textId="77777777" w:rsidR="0072053C" w:rsidRPr="00256BF2" w:rsidRDefault="0072053C" w:rsidP="0072053C">
      <w:pPr>
        <w:spacing w:line="360" w:lineRule="auto"/>
        <w:ind w:firstLine="2880"/>
        <w:jc w:val="both"/>
        <w:rPr>
          <w:rFonts w:asciiTheme="minorHAnsi" w:hAnsiTheme="minorHAnsi" w:cstheme="minorHAnsi"/>
        </w:rPr>
      </w:pPr>
    </w:p>
    <w:p w14:paraId="3798B7AE" w14:textId="77777777" w:rsidR="0072053C" w:rsidRPr="00256BF2" w:rsidRDefault="0072053C" w:rsidP="0072053C">
      <w:pPr>
        <w:spacing w:line="360" w:lineRule="auto"/>
        <w:ind w:left="2835"/>
        <w:jc w:val="both"/>
        <w:rPr>
          <w:rFonts w:asciiTheme="minorHAnsi" w:hAnsiTheme="minorHAnsi" w:cstheme="minorHAnsi"/>
          <w:bCs/>
          <w:iCs/>
        </w:rPr>
      </w:pPr>
      <w:r w:rsidRPr="00256BF2">
        <w:rPr>
          <w:rFonts w:asciiTheme="minorHAnsi" w:hAnsiTheme="minorHAnsi" w:cstheme="minorHAnsi"/>
          <w:bCs/>
          <w:iCs/>
        </w:rPr>
        <w:t>“Art. 186. Aquele que, por ação ou omissão voluntária, negligência ou imprudência, violar direito e causar dano a outrem, ainda que exclusivamente moral, comete ato ilícito.”</w:t>
      </w:r>
    </w:p>
    <w:p w14:paraId="78CB729D" w14:textId="77777777" w:rsidR="0072053C" w:rsidRPr="00256BF2" w:rsidRDefault="0072053C" w:rsidP="0072053C">
      <w:pPr>
        <w:spacing w:line="360" w:lineRule="auto"/>
        <w:ind w:left="1843"/>
        <w:jc w:val="both"/>
        <w:rPr>
          <w:rFonts w:asciiTheme="minorHAnsi" w:hAnsiTheme="minorHAnsi" w:cstheme="minorHAnsi"/>
        </w:rPr>
      </w:pPr>
    </w:p>
    <w:p w14:paraId="78F697D5" w14:textId="6EF0E291" w:rsidR="00D8048A" w:rsidRPr="00256BF2" w:rsidRDefault="00D8048A" w:rsidP="0072053C">
      <w:pPr>
        <w:spacing w:line="360" w:lineRule="auto"/>
        <w:ind w:firstLine="2880"/>
        <w:jc w:val="both"/>
        <w:rPr>
          <w:rFonts w:asciiTheme="minorHAnsi" w:hAnsiTheme="minorHAnsi" w:cstheme="minorHAnsi"/>
        </w:rPr>
      </w:pPr>
    </w:p>
    <w:p w14:paraId="33FFFC47" w14:textId="77777777" w:rsidR="00285178" w:rsidRDefault="00285178" w:rsidP="0072053C">
      <w:pPr>
        <w:spacing w:line="360" w:lineRule="auto"/>
        <w:ind w:firstLine="2880"/>
        <w:jc w:val="both"/>
        <w:rPr>
          <w:rFonts w:asciiTheme="minorHAnsi" w:hAnsiTheme="minorHAnsi" w:cstheme="minorHAnsi"/>
        </w:rPr>
      </w:pPr>
    </w:p>
    <w:p w14:paraId="2FF8DA29" w14:textId="1C34E348" w:rsidR="0072053C" w:rsidRPr="00256BF2" w:rsidRDefault="0072053C" w:rsidP="0072053C">
      <w:pPr>
        <w:spacing w:line="360" w:lineRule="auto"/>
        <w:ind w:firstLine="2880"/>
        <w:jc w:val="both"/>
        <w:rPr>
          <w:rFonts w:asciiTheme="minorHAnsi" w:hAnsiTheme="minorHAnsi" w:cstheme="minorHAnsi"/>
        </w:rPr>
      </w:pPr>
      <w:r w:rsidRPr="00256BF2">
        <w:rPr>
          <w:rFonts w:asciiTheme="minorHAnsi" w:hAnsiTheme="minorHAnsi" w:cstheme="minorHAnsi"/>
        </w:rPr>
        <w:t>Corroborando as colocações acima expostas, cumpre trazer à colação o lúcido magistério de WASHINGTON DE BARROS MONTEIRO:</w:t>
      </w:r>
    </w:p>
    <w:p w14:paraId="78D62ABC" w14:textId="77777777" w:rsidR="0072053C" w:rsidRPr="00256BF2" w:rsidRDefault="0072053C" w:rsidP="0072053C">
      <w:pPr>
        <w:spacing w:line="360" w:lineRule="auto"/>
        <w:jc w:val="both"/>
        <w:rPr>
          <w:rFonts w:asciiTheme="minorHAnsi" w:hAnsiTheme="minorHAnsi" w:cstheme="minorHAnsi"/>
        </w:rPr>
      </w:pPr>
    </w:p>
    <w:p w14:paraId="4B327850" w14:textId="77777777" w:rsidR="0072053C" w:rsidRPr="00256BF2" w:rsidRDefault="0072053C" w:rsidP="0072053C">
      <w:pPr>
        <w:pStyle w:val="Textoembloco"/>
        <w:spacing w:line="360" w:lineRule="auto"/>
        <w:ind w:left="2835" w:right="0"/>
        <w:rPr>
          <w:rFonts w:asciiTheme="minorHAnsi" w:hAnsiTheme="minorHAnsi" w:cstheme="minorHAnsi"/>
          <w:b w:val="0"/>
          <w:bCs w:val="0"/>
          <w:iCs/>
        </w:rPr>
      </w:pPr>
      <w:r w:rsidRPr="00256BF2">
        <w:rPr>
          <w:rFonts w:asciiTheme="minorHAnsi" w:hAnsiTheme="minorHAnsi" w:cstheme="minorHAnsi"/>
          <w:b w:val="0"/>
          <w:bCs w:val="0"/>
          <w:iCs/>
        </w:rPr>
        <w:t xml:space="preserve">“A responsabilidade civil tem como extremos legais: a) a existência de um dano contra o direito; b) a relação de causalidade entre esse dano e o fato imputável ao agente; c) a culpa deste, isto é, que </w:t>
      </w:r>
      <w:proofErr w:type="gramStart"/>
      <w:r w:rsidRPr="00256BF2">
        <w:rPr>
          <w:rFonts w:asciiTheme="minorHAnsi" w:hAnsiTheme="minorHAnsi" w:cstheme="minorHAnsi"/>
          <w:b w:val="0"/>
          <w:bCs w:val="0"/>
          <w:iCs/>
        </w:rPr>
        <w:t>o mesmo</w:t>
      </w:r>
      <w:proofErr w:type="gramEnd"/>
      <w:r w:rsidRPr="00256BF2">
        <w:rPr>
          <w:rFonts w:asciiTheme="minorHAnsi" w:hAnsiTheme="minorHAnsi" w:cstheme="minorHAnsi"/>
          <w:b w:val="0"/>
          <w:bCs w:val="0"/>
          <w:iCs/>
        </w:rPr>
        <w:t xml:space="preserve"> tenha obrado com dolo ou culpa (negligência, imprudência ou imperícia)</w:t>
      </w:r>
    </w:p>
    <w:p w14:paraId="6A3E8561" w14:textId="77777777" w:rsidR="0072053C" w:rsidRPr="00256BF2" w:rsidRDefault="0072053C" w:rsidP="0072053C">
      <w:pPr>
        <w:pStyle w:val="Textoembloco"/>
        <w:spacing w:line="360" w:lineRule="auto"/>
        <w:ind w:left="2835" w:right="0"/>
        <w:rPr>
          <w:rFonts w:asciiTheme="minorHAnsi" w:hAnsiTheme="minorHAnsi" w:cstheme="minorHAnsi"/>
          <w:b w:val="0"/>
          <w:bCs w:val="0"/>
          <w:iCs/>
        </w:rPr>
      </w:pPr>
      <w:r w:rsidRPr="00256BF2">
        <w:rPr>
          <w:rFonts w:asciiTheme="minorHAnsi" w:hAnsiTheme="minorHAnsi" w:cstheme="minorHAnsi"/>
          <w:b w:val="0"/>
          <w:bCs w:val="0"/>
          <w:iCs/>
        </w:rPr>
        <w:t>(...)</w:t>
      </w:r>
    </w:p>
    <w:p w14:paraId="7B8FBECA" w14:textId="77777777" w:rsidR="0072053C" w:rsidRPr="00256BF2" w:rsidRDefault="0072053C" w:rsidP="0072053C">
      <w:pPr>
        <w:pStyle w:val="Textoembloco"/>
        <w:spacing w:line="360" w:lineRule="auto"/>
        <w:ind w:left="2835" w:right="0"/>
        <w:rPr>
          <w:rFonts w:asciiTheme="minorHAnsi" w:hAnsiTheme="minorHAnsi" w:cstheme="minorHAnsi"/>
          <w:b w:val="0"/>
          <w:bCs w:val="0"/>
          <w:iCs/>
        </w:rPr>
      </w:pPr>
      <w:r w:rsidRPr="00256BF2">
        <w:rPr>
          <w:rFonts w:asciiTheme="minorHAnsi" w:hAnsiTheme="minorHAnsi" w:cstheme="minorHAnsi"/>
          <w:b w:val="0"/>
          <w:bCs w:val="0"/>
          <w:iCs/>
        </w:rPr>
        <w:t xml:space="preserve">Nosso Código Civil manteve-se fiel à teoria subjetiva. Em princípio, para que haja responsabilidade, é preciso que haja culpa; sem prova desta inexiste obrigação de reparar o dano. Nessa ordem de </w:t>
      </w:r>
      <w:proofErr w:type="spellStart"/>
      <w:r w:rsidRPr="00256BF2">
        <w:rPr>
          <w:rFonts w:asciiTheme="minorHAnsi" w:hAnsiTheme="minorHAnsi" w:cstheme="minorHAnsi"/>
          <w:b w:val="0"/>
          <w:bCs w:val="0"/>
          <w:iCs/>
        </w:rPr>
        <w:t>idéias</w:t>
      </w:r>
      <w:proofErr w:type="spellEnd"/>
      <w:r w:rsidRPr="00256BF2">
        <w:rPr>
          <w:rFonts w:asciiTheme="minorHAnsi" w:hAnsiTheme="minorHAnsi" w:cstheme="minorHAnsi"/>
          <w:b w:val="0"/>
          <w:bCs w:val="0"/>
          <w:iCs/>
        </w:rPr>
        <w:t>, preceitua o art. 159, num de seus dispositivos fundamentais, que ‘aquele que, por ação ou omissão voluntária, negligência ou imprudência, violar direito ou causar prejuízo a outrem fica obrigado a reparar o dano’. Em face, pois, da nossa lei, a reparação do dano tem como pressuposto a prática de um ato ilícito. Todo ato ilícito gera para seu autor a obrigação de ressarcir o prejuízo causado. É de preceito que ninguém deve causar lesão a outrem” (MONTEIRO, Washington de Barros, Curso de direito Civil, Vol. V, 28ª ed., Ed. Saraiva, São Paulo, 1995</w:t>
      </w:r>
    </w:p>
    <w:p w14:paraId="54974271" w14:textId="77777777" w:rsidR="0072053C" w:rsidRPr="00256BF2" w:rsidRDefault="0072053C" w:rsidP="0072053C">
      <w:pPr>
        <w:pStyle w:val="Corpodetexto"/>
        <w:rPr>
          <w:rFonts w:asciiTheme="minorHAnsi" w:hAnsiTheme="minorHAnsi" w:cstheme="minorHAnsi"/>
          <w:sz w:val="22"/>
          <w:szCs w:val="22"/>
          <w:lang w:val="pt-PT"/>
        </w:rPr>
      </w:pPr>
    </w:p>
    <w:p w14:paraId="38CB0CDC" w14:textId="6E7539AE" w:rsidR="0072053C" w:rsidRPr="00256BF2" w:rsidRDefault="0072053C" w:rsidP="00643024">
      <w:pPr>
        <w:pStyle w:val="Corpodetexto"/>
        <w:ind w:firstLine="2880"/>
        <w:rPr>
          <w:rFonts w:asciiTheme="minorHAnsi" w:hAnsiTheme="minorHAnsi" w:cstheme="minorHAnsi"/>
          <w:i/>
          <w:iCs/>
          <w:sz w:val="22"/>
          <w:szCs w:val="22"/>
        </w:rPr>
      </w:pPr>
      <w:r w:rsidRPr="00256BF2">
        <w:rPr>
          <w:rFonts w:asciiTheme="minorHAnsi" w:hAnsiTheme="minorHAnsi" w:cstheme="minorHAnsi"/>
          <w:sz w:val="22"/>
          <w:szCs w:val="22"/>
          <w:lang w:val="pt-PT"/>
        </w:rPr>
        <w:t>Na hipótese em comento, a responsabilidade atribuída à CAIXA (indevidamente, frise-se) é subjetiva, tendo em vista que, embora se trate de empresa pública, a mesma não se encontra na prestação de serviços públicos, agindo simplesmente na condição de instituição financeira. Desta forma, para que seja reconhecida a responsabilidade da CAIXA, faz-se necessária a comprovação de ação ou omissão - dolosa ou culposa -, bem como, o dano e o nexo causal entre estes, conforme já relatado alhures.</w:t>
      </w:r>
    </w:p>
    <w:p w14:paraId="2EA401F3" w14:textId="77777777" w:rsidR="0072053C" w:rsidRPr="00256BF2" w:rsidRDefault="0072053C" w:rsidP="0072053C">
      <w:pPr>
        <w:pStyle w:val="Recuodecorpodetexto3"/>
        <w:spacing w:line="360" w:lineRule="auto"/>
        <w:ind w:left="0" w:firstLine="2835"/>
        <w:rPr>
          <w:rFonts w:asciiTheme="minorHAnsi" w:hAnsiTheme="minorHAnsi" w:cstheme="minorHAnsi"/>
          <w:sz w:val="22"/>
          <w:szCs w:val="22"/>
        </w:rPr>
      </w:pPr>
      <w:r w:rsidRPr="00256BF2">
        <w:rPr>
          <w:rFonts w:asciiTheme="minorHAnsi" w:hAnsiTheme="minorHAnsi" w:cstheme="minorHAnsi"/>
          <w:sz w:val="22"/>
          <w:szCs w:val="22"/>
        </w:rPr>
        <w:t>O Código de Processo Civil estabelece em seu art. 373 dispõe:</w:t>
      </w:r>
    </w:p>
    <w:p w14:paraId="64EB9B45" w14:textId="77777777" w:rsidR="0072053C" w:rsidRPr="00256BF2" w:rsidRDefault="0072053C" w:rsidP="0072053C">
      <w:pPr>
        <w:pStyle w:val="Recuodecorpodetexto3"/>
        <w:spacing w:line="360" w:lineRule="auto"/>
        <w:ind w:left="2835"/>
        <w:rPr>
          <w:rFonts w:asciiTheme="minorHAnsi" w:hAnsiTheme="minorHAnsi" w:cstheme="minorHAnsi"/>
          <w:sz w:val="22"/>
          <w:szCs w:val="22"/>
        </w:rPr>
      </w:pPr>
      <w:r w:rsidRPr="00256BF2">
        <w:rPr>
          <w:rFonts w:asciiTheme="minorHAnsi" w:hAnsiTheme="minorHAnsi" w:cstheme="minorHAnsi"/>
          <w:sz w:val="22"/>
          <w:szCs w:val="22"/>
        </w:rPr>
        <w:t>“Art. 373. O ônus da prova incumbe:</w:t>
      </w:r>
    </w:p>
    <w:p w14:paraId="3DB097A8" w14:textId="77777777" w:rsidR="0072053C" w:rsidRPr="00256BF2" w:rsidRDefault="0072053C" w:rsidP="0072053C">
      <w:pPr>
        <w:pStyle w:val="Recuodecorpodetexto3"/>
        <w:spacing w:line="360" w:lineRule="auto"/>
        <w:ind w:left="2835"/>
        <w:rPr>
          <w:rFonts w:asciiTheme="minorHAnsi" w:hAnsiTheme="minorHAnsi" w:cstheme="minorHAnsi"/>
          <w:sz w:val="22"/>
          <w:szCs w:val="22"/>
        </w:rPr>
      </w:pPr>
      <w:r w:rsidRPr="00256BF2">
        <w:rPr>
          <w:rFonts w:asciiTheme="minorHAnsi" w:hAnsiTheme="minorHAnsi" w:cstheme="minorHAnsi"/>
          <w:sz w:val="22"/>
          <w:szCs w:val="22"/>
        </w:rPr>
        <w:t xml:space="preserve">I – </w:t>
      </w:r>
      <w:proofErr w:type="gramStart"/>
      <w:r w:rsidRPr="00256BF2">
        <w:rPr>
          <w:rFonts w:asciiTheme="minorHAnsi" w:hAnsiTheme="minorHAnsi" w:cstheme="minorHAnsi"/>
          <w:sz w:val="22"/>
          <w:szCs w:val="22"/>
        </w:rPr>
        <w:t>ao</w:t>
      </w:r>
      <w:proofErr w:type="gramEnd"/>
      <w:r w:rsidRPr="00256BF2">
        <w:rPr>
          <w:rFonts w:asciiTheme="minorHAnsi" w:hAnsiTheme="minorHAnsi" w:cstheme="minorHAnsi"/>
          <w:sz w:val="22"/>
          <w:szCs w:val="22"/>
        </w:rPr>
        <w:t xml:space="preserve"> autor, quanto ao fato constitutivo do seu direito;”</w:t>
      </w:r>
    </w:p>
    <w:p w14:paraId="3AB6EFF5" w14:textId="77777777" w:rsidR="0072053C" w:rsidRPr="00256BF2" w:rsidRDefault="0072053C" w:rsidP="0072053C">
      <w:pPr>
        <w:pStyle w:val="Recuodecorpodetexto3"/>
        <w:spacing w:line="360" w:lineRule="auto"/>
        <w:ind w:left="2268"/>
        <w:rPr>
          <w:rFonts w:asciiTheme="minorHAnsi" w:hAnsiTheme="minorHAnsi" w:cstheme="minorHAnsi"/>
          <w:sz w:val="22"/>
          <w:szCs w:val="22"/>
        </w:rPr>
      </w:pPr>
    </w:p>
    <w:p w14:paraId="17206160" w14:textId="77777777" w:rsidR="0072053C" w:rsidRPr="00256BF2" w:rsidRDefault="0072053C" w:rsidP="0072053C">
      <w:pPr>
        <w:pStyle w:val="Recuodecorpodetexto3"/>
        <w:spacing w:after="0" w:line="360" w:lineRule="auto"/>
        <w:ind w:left="0" w:firstLine="2835"/>
        <w:rPr>
          <w:rFonts w:asciiTheme="minorHAnsi" w:hAnsiTheme="minorHAnsi" w:cstheme="minorHAnsi"/>
          <w:sz w:val="22"/>
          <w:szCs w:val="22"/>
        </w:rPr>
      </w:pPr>
      <w:r w:rsidRPr="00256BF2">
        <w:rPr>
          <w:rFonts w:asciiTheme="minorHAnsi" w:hAnsiTheme="minorHAnsi" w:cstheme="minorHAnsi"/>
          <w:sz w:val="22"/>
          <w:szCs w:val="22"/>
        </w:rPr>
        <w:t xml:space="preserve">É lição sedimentada na doutrina que o ônus da prova incumbe a quem alega. Para tanto transcrevemos lúcida lição de Ernane Fidélis dos Santos, em sua obra “Manual de direito processual civil”, 3ª ed. Saraiva: São Paulo, 1994, vol. I, p. 380, em que </w:t>
      </w:r>
      <w:proofErr w:type="gramStart"/>
      <w:r w:rsidRPr="00256BF2">
        <w:rPr>
          <w:rFonts w:asciiTheme="minorHAnsi" w:hAnsiTheme="minorHAnsi" w:cstheme="minorHAnsi"/>
          <w:sz w:val="22"/>
          <w:szCs w:val="22"/>
        </w:rPr>
        <w:t>tem-se</w:t>
      </w:r>
      <w:proofErr w:type="gramEnd"/>
      <w:r w:rsidRPr="00256BF2">
        <w:rPr>
          <w:rFonts w:asciiTheme="minorHAnsi" w:hAnsiTheme="minorHAnsi" w:cstheme="minorHAnsi"/>
          <w:sz w:val="22"/>
          <w:szCs w:val="22"/>
        </w:rPr>
        <w:t>:</w:t>
      </w:r>
    </w:p>
    <w:p w14:paraId="50444B68" w14:textId="77777777" w:rsidR="0072053C" w:rsidRPr="00256BF2" w:rsidRDefault="0072053C" w:rsidP="0072053C">
      <w:pPr>
        <w:pStyle w:val="Recuodecorpodetexto3"/>
        <w:spacing w:after="0" w:line="360" w:lineRule="auto"/>
        <w:ind w:left="2268"/>
        <w:rPr>
          <w:rFonts w:asciiTheme="minorHAnsi" w:hAnsiTheme="minorHAnsi" w:cstheme="minorHAnsi"/>
          <w:sz w:val="22"/>
          <w:szCs w:val="22"/>
        </w:rPr>
      </w:pPr>
    </w:p>
    <w:p w14:paraId="670DC313" w14:textId="77777777" w:rsidR="0072053C" w:rsidRPr="00256BF2" w:rsidRDefault="0072053C" w:rsidP="0072053C">
      <w:pPr>
        <w:pStyle w:val="Recuodecorpodetexto3"/>
        <w:spacing w:after="0" w:line="360" w:lineRule="auto"/>
        <w:ind w:left="2835"/>
        <w:rPr>
          <w:rFonts w:asciiTheme="minorHAnsi" w:hAnsiTheme="minorHAnsi" w:cstheme="minorHAnsi"/>
          <w:sz w:val="22"/>
          <w:szCs w:val="22"/>
        </w:rPr>
      </w:pPr>
      <w:r w:rsidRPr="00256BF2">
        <w:rPr>
          <w:rFonts w:asciiTheme="minorHAnsi" w:hAnsiTheme="minorHAnsi" w:cstheme="minorHAnsi"/>
          <w:sz w:val="22"/>
          <w:szCs w:val="22"/>
        </w:rPr>
        <w:lastRenderedPageBreak/>
        <w:t>“A regra que impera mesmo em processo é a de que quem alega o fato deve prová-lo’. O fato será constitutivo, impeditivo, modificativo ou extintivo do direito, não importando a posição das partes no processo. Desde que haja afirmação da existência ou inexistência de fato, de onde se extrai situação, circunstância ou direito a favorecer a quem alega, dele é o ônus da prova.”</w:t>
      </w:r>
    </w:p>
    <w:p w14:paraId="16019821" w14:textId="77777777" w:rsidR="0072053C" w:rsidRPr="00256BF2" w:rsidRDefault="0072053C" w:rsidP="0072053C">
      <w:pPr>
        <w:pStyle w:val="Recuodecorpodetexto3"/>
        <w:spacing w:after="0" w:line="360" w:lineRule="auto"/>
        <w:ind w:left="1440"/>
        <w:rPr>
          <w:rFonts w:asciiTheme="minorHAnsi" w:hAnsiTheme="minorHAnsi" w:cstheme="minorHAnsi"/>
          <w:sz w:val="22"/>
          <w:szCs w:val="22"/>
        </w:rPr>
      </w:pPr>
    </w:p>
    <w:p w14:paraId="5635F6DD" w14:textId="77777777" w:rsidR="0072053C" w:rsidRPr="00256BF2" w:rsidRDefault="0072053C" w:rsidP="0072053C">
      <w:pPr>
        <w:spacing w:line="360" w:lineRule="auto"/>
        <w:ind w:right="23" w:firstLine="2880"/>
        <w:jc w:val="both"/>
        <w:rPr>
          <w:rFonts w:asciiTheme="minorHAnsi" w:hAnsiTheme="minorHAnsi" w:cstheme="minorHAnsi"/>
          <w:b/>
          <w:bCs/>
          <w:spacing w:val="15"/>
          <w:lang w:val="pt-PT"/>
        </w:rPr>
      </w:pPr>
      <w:r w:rsidRPr="00256BF2">
        <w:rPr>
          <w:rFonts w:asciiTheme="minorHAnsi" w:hAnsiTheme="minorHAnsi" w:cstheme="minorHAnsi"/>
          <w:bCs/>
          <w:spacing w:val="-1"/>
          <w:lang w:val="pt-PT"/>
        </w:rPr>
        <w:t xml:space="preserve">Consoante exposto nos itens anteriores, a CAIXA ECONÔMICA FEDERAL </w:t>
      </w:r>
      <w:r w:rsidRPr="00256BF2">
        <w:rPr>
          <w:rFonts w:asciiTheme="minorHAnsi" w:hAnsiTheme="minorHAnsi" w:cstheme="minorHAnsi"/>
          <w:bCs/>
          <w:spacing w:val="15"/>
          <w:lang w:val="pt-PT"/>
        </w:rPr>
        <w:t>não possui qualquer responsabilidade na construção ou prazo de entrega do imóvel</w:t>
      </w:r>
      <w:r w:rsidRPr="00256BF2">
        <w:rPr>
          <w:rFonts w:asciiTheme="minorHAnsi" w:hAnsiTheme="minorHAnsi" w:cstheme="minorHAnsi"/>
          <w:b/>
          <w:bCs/>
          <w:spacing w:val="15"/>
          <w:lang w:val="pt-PT"/>
        </w:rPr>
        <w:t xml:space="preserve">. </w:t>
      </w:r>
    </w:p>
    <w:p w14:paraId="6F4C640F" w14:textId="77777777" w:rsidR="0072053C" w:rsidRPr="00256BF2" w:rsidRDefault="0072053C" w:rsidP="0072053C">
      <w:pPr>
        <w:spacing w:line="360" w:lineRule="auto"/>
        <w:ind w:right="23" w:firstLine="2880"/>
        <w:jc w:val="both"/>
        <w:rPr>
          <w:rFonts w:asciiTheme="minorHAnsi" w:hAnsiTheme="minorHAnsi" w:cstheme="minorHAnsi"/>
          <w:spacing w:val="-5"/>
          <w:lang w:val="pt-PT"/>
        </w:rPr>
      </w:pPr>
      <w:r w:rsidRPr="00256BF2">
        <w:rPr>
          <w:rFonts w:asciiTheme="minorHAnsi" w:hAnsiTheme="minorHAnsi" w:cstheme="minorHAnsi"/>
          <w:spacing w:val="15"/>
          <w:lang w:val="pt-PT"/>
        </w:rPr>
        <w:t xml:space="preserve">Consequentemente, não há o que se falar em </w:t>
      </w:r>
      <w:r w:rsidRPr="00256BF2">
        <w:rPr>
          <w:rFonts w:asciiTheme="minorHAnsi" w:hAnsiTheme="minorHAnsi" w:cstheme="minorHAnsi"/>
          <w:spacing w:val="-5"/>
          <w:lang w:val="pt-PT"/>
        </w:rPr>
        <w:t>responsabilidade da CAIXA ao pagamento de danos materiais e/ou morais.</w:t>
      </w:r>
    </w:p>
    <w:p w14:paraId="60A7833E" w14:textId="77777777" w:rsidR="0072053C" w:rsidRPr="00256BF2" w:rsidRDefault="0072053C" w:rsidP="0072053C">
      <w:pPr>
        <w:spacing w:line="360" w:lineRule="auto"/>
        <w:ind w:right="23" w:firstLine="2880"/>
        <w:jc w:val="both"/>
        <w:rPr>
          <w:rFonts w:asciiTheme="minorHAnsi" w:hAnsiTheme="minorHAnsi" w:cstheme="minorHAnsi"/>
          <w:spacing w:val="-4"/>
          <w:lang w:val="pt-PT"/>
        </w:rPr>
      </w:pPr>
      <w:r w:rsidRPr="00256BF2">
        <w:rPr>
          <w:rFonts w:asciiTheme="minorHAnsi" w:hAnsiTheme="minorHAnsi" w:cstheme="minorHAnsi"/>
          <w:spacing w:val="-1"/>
          <w:lang w:val="pt-PT"/>
        </w:rPr>
        <w:t xml:space="preserve"> Não é a CAIXA na qualidade de Agente Financeiro que deverá </w:t>
      </w:r>
      <w:r w:rsidRPr="00256BF2">
        <w:rPr>
          <w:rFonts w:asciiTheme="minorHAnsi" w:hAnsiTheme="minorHAnsi" w:cstheme="minorHAnsi"/>
          <w:spacing w:val="-5"/>
          <w:lang w:val="pt-PT"/>
        </w:rPr>
        <w:t xml:space="preserve">indenizar danos alegados pela parte autora pela demora na entrega das chaves, pois esta empresa </w:t>
      </w:r>
      <w:r w:rsidRPr="00256BF2">
        <w:rPr>
          <w:rFonts w:asciiTheme="minorHAnsi" w:hAnsiTheme="minorHAnsi" w:cstheme="minorHAnsi"/>
          <w:spacing w:val="-4"/>
          <w:lang w:val="pt-PT"/>
        </w:rPr>
        <w:t>pública não é a responsável pela entrega das chaves do imóvel. Ou seja, não foi a CAIXA que deu causa aos alegados danos.</w:t>
      </w:r>
    </w:p>
    <w:p w14:paraId="1562BBAA" w14:textId="2408E561" w:rsidR="0072053C" w:rsidRPr="00256BF2" w:rsidRDefault="0072053C" w:rsidP="0072053C">
      <w:pPr>
        <w:spacing w:line="360" w:lineRule="auto"/>
        <w:ind w:right="23" w:firstLine="2880"/>
        <w:jc w:val="both"/>
        <w:rPr>
          <w:rFonts w:asciiTheme="minorHAnsi" w:hAnsiTheme="minorHAnsi" w:cstheme="minorHAnsi"/>
          <w:b/>
          <w:bCs/>
          <w:lang w:val="pt-PT"/>
        </w:rPr>
      </w:pPr>
      <w:r w:rsidRPr="00256BF2">
        <w:rPr>
          <w:rFonts w:asciiTheme="minorHAnsi" w:hAnsiTheme="minorHAnsi" w:cstheme="minorHAnsi"/>
          <w:b/>
          <w:bCs/>
          <w:spacing w:val="5"/>
          <w:lang w:val="pt-PT"/>
        </w:rPr>
        <w:t xml:space="preserve">Como antes dito, a CAIXA ECONÔMICA FEDERAL foi incluída </w:t>
      </w:r>
      <w:r w:rsidRPr="00256BF2">
        <w:rPr>
          <w:rFonts w:asciiTheme="minorHAnsi" w:hAnsiTheme="minorHAnsi" w:cstheme="minorHAnsi"/>
          <w:b/>
          <w:bCs/>
          <w:spacing w:val="10"/>
          <w:lang w:val="pt-PT"/>
        </w:rPr>
        <w:t xml:space="preserve">no pólo passivo por ser </w:t>
      </w:r>
      <w:r w:rsidRPr="00256BF2">
        <w:rPr>
          <w:rFonts w:asciiTheme="minorHAnsi" w:hAnsiTheme="minorHAnsi" w:cstheme="minorHAnsi"/>
          <w:b/>
          <w:bCs/>
          <w:spacing w:val="10"/>
          <w:u w:val="single"/>
          <w:lang w:val="pt-PT"/>
        </w:rPr>
        <w:t>agente financeiro,</w:t>
      </w:r>
      <w:r w:rsidRPr="00256BF2">
        <w:rPr>
          <w:rFonts w:asciiTheme="minorHAnsi" w:hAnsiTheme="minorHAnsi" w:cstheme="minorHAnsi"/>
          <w:b/>
          <w:spacing w:val="10"/>
          <w:lang w:val="pt-PT"/>
        </w:rPr>
        <w:t xml:space="preserve"> e, como</w:t>
      </w:r>
      <w:r w:rsidRPr="00256BF2">
        <w:rPr>
          <w:rFonts w:asciiTheme="minorHAnsi" w:hAnsiTheme="minorHAnsi" w:cstheme="minorHAnsi"/>
          <w:spacing w:val="10"/>
          <w:lang w:val="pt-PT"/>
        </w:rPr>
        <w:t xml:space="preserve"> </w:t>
      </w:r>
      <w:r w:rsidRPr="00256BF2">
        <w:rPr>
          <w:rFonts w:asciiTheme="minorHAnsi" w:hAnsiTheme="minorHAnsi" w:cstheme="minorHAnsi"/>
          <w:b/>
          <w:bCs/>
          <w:spacing w:val="10"/>
          <w:lang w:val="pt-PT"/>
        </w:rPr>
        <w:t xml:space="preserve">agente financeiro </w:t>
      </w:r>
      <w:r w:rsidRPr="00256BF2">
        <w:rPr>
          <w:rFonts w:asciiTheme="minorHAnsi" w:hAnsiTheme="minorHAnsi" w:cstheme="minorHAnsi"/>
          <w:b/>
          <w:bCs/>
          <w:spacing w:val="10"/>
          <w:u w:val="single"/>
          <w:lang w:val="pt-PT"/>
        </w:rPr>
        <w:t xml:space="preserve">não pode ser </w:t>
      </w:r>
      <w:r w:rsidRPr="00256BF2">
        <w:rPr>
          <w:rFonts w:asciiTheme="minorHAnsi" w:hAnsiTheme="minorHAnsi" w:cstheme="minorHAnsi"/>
          <w:b/>
          <w:bCs/>
          <w:u w:val="single"/>
          <w:lang w:val="pt-PT"/>
        </w:rPr>
        <w:t>responsabilizado</w:t>
      </w:r>
      <w:r w:rsidRPr="00256BF2">
        <w:rPr>
          <w:rFonts w:asciiTheme="minorHAnsi" w:hAnsiTheme="minorHAnsi" w:cstheme="minorHAnsi"/>
          <w:b/>
          <w:bCs/>
          <w:lang w:val="pt-PT"/>
        </w:rPr>
        <w:t xml:space="preserve"> por perdas e danos.</w:t>
      </w:r>
    </w:p>
    <w:p w14:paraId="07C62FF2" w14:textId="77777777" w:rsidR="0072053C" w:rsidRPr="00256BF2" w:rsidRDefault="0072053C" w:rsidP="0072053C">
      <w:pPr>
        <w:spacing w:line="360" w:lineRule="auto"/>
        <w:ind w:right="23" w:firstLine="2880"/>
        <w:jc w:val="both"/>
        <w:rPr>
          <w:rFonts w:asciiTheme="minorHAnsi" w:hAnsiTheme="minorHAnsi" w:cstheme="minorHAnsi"/>
          <w:b/>
          <w:bCs/>
          <w:spacing w:val="-2"/>
          <w:u w:val="single"/>
          <w:lang w:val="pt-PT"/>
        </w:rPr>
      </w:pPr>
      <w:r w:rsidRPr="00256BF2">
        <w:rPr>
          <w:rFonts w:asciiTheme="minorHAnsi" w:hAnsiTheme="minorHAnsi" w:cstheme="minorHAnsi"/>
          <w:spacing w:val="-7"/>
          <w:lang w:val="pt-PT"/>
        </w:rPr>
        <w:t xml:space="preserve">Caso danos materiais ou morais tenham realmente ocorrido </w:t>
      </w:r>
      <w:r w:rsidRPr="00256BF2">
        <w:rPr>
          <w:rFonts w:asciiTheme="minorHAnsi" w:hAnsiTheme="minorHAnsi" w:cstheme="minorHAnsi"/>
          <w:b/>
          <w:bCs/>
          <w:i/>
          <w:iCs/>
          <w:spacing w:val="-7"/>
          <w:lang w:val="pt-PT"/>
        </w:rPr>
        <w:t xml:space="preserve">(o que </w:t>
      </w:r>
      <w:r w:rsidRPr="00256BF2">
        <w:rPr>
          <w:rFonts w:asciiTheme="minorHAnsi" w:hAnsiTheme="minorHAnsi" w:cstheme="minorHAnsi"/>
          <w:b/>
          <w:bCs/>
          <w:i/>
          <w:iCs/>
          <w:spacing w:val="-5"/>
          <w:lang w:val="pt-PT"/>
        </w:rPr>
        <w:t xml:space="preserve">depende de prova, cujos ônus é da parte Autora), </w:t>
      </w:r>
      <w:r w:rsidRPr="00256BF2">
        <w:rPr>
          <w:rFonts w:asciiTheme="minorHAnsi" w:hAnsiTheme="minorHAnsi" w:cstheme="minorHAnsi"/>
          <w:spacing w:val="-5"/>
          <w:lang w:val="pt-PT"/>
        </w:rPr>
        <w:t xml:space="preserve">o ressarcimento deverá ser postulado de quem deu causa, e, se a causa foi a demora na entrega do imóvel (entrega das chaves), a evidência, o </w:t>
      </w:r>
      <w:r w:rsidRPr="00256BF2">
        <w:rPr>
          <w:rFonts w:asciiTheme="minorHAnsi" w:hAnsiTheme="minorHAnsi" w:cstheme="minorHAnsi"/>
          <w:spacing w:val="-2"/>
          <w:lang w:val="pt-PT"/>
        </w:rPr>
        <w:t xml:space="preserve">legitimado para tanto somente poderia ser a </w:t>
      </w:r>
      <w:r w:rsidRPr="00256BF2">
        <w:rPr>
          <w:rFonts w:asciiTheme="minorHAnsi" w:hAnsiTheme="minorHAnsi" w:cstheme="minorHAnsi"/>
          <w:b/>
          <w:bCs/>
          <w:spacing w:val="-2"/>
          <w:highlight w:val="yellow"/>
          <w:u w:val="single"/>
          <w:lang w:val="pt-PT"/>
        </w:rPr>
        <w:t>CONSTRUTORA e/ou VENDEDORA do imóvel</w:t>
      </w:r>
      <w:r w:rsidRPr="00256BF2">
        <w:rPr>
          <w:rFonts w:asciiTheme="minorHAnsi" w:hAnsiTheme="minorHAnsi" w:cstheme="minorHAnsi"/>
          <w:b/>
          <w:bCs/>
          <w:spacing w:val="-2"/>
          <w:u w:val="single"/>
          <w:lang w:val="pt-PT"/>
        </w:rPr>
        <w:t>.</w:t>
      </w:r>
    </w:p>
    <w:p w14:paraId="2CDE90EB" w14:textId="77777777" w:rsidR="00D8048A" w:rsidRPr="00256BF2" w:rsidRDefault="00D8048A" w:rsidP="0072053C">
      <w:pPr>
        <w:spacing w:line="360" w:lineRule="auto"/>
        <w:ind w:right="23" w:firstLine="2880"/>
        <w:jc w:val="both"/>
        <w:rPr>
          <w:rFonts w:asciiTheme="minorHAnsi" w:hAnsiTheme="minorHAnsi" w:cstheme="minorHAnsi"/>
          <w:b/>
          <w:bCs/>
          <w:spacing w:val="-2"/>
          <w:u w:val="single"/>
          <w:lang w:val="pt-PT"/>
        </w:rPr>
      </w:pPr>
    </w:p>
    <w:p w14:paraId="5929F974" w14:textId="43A8436D" w:rsidR="0072053C" w:rsidRPr="00256BF2" w:rsidRDefault="0072053C" w:rsidP="0072053C">
      <w:pPr>
        <w:spacing w:line="360" w:lineRule="auto"/>
        <w:ind w:right="23" w:firstLine="2880"/>
        <w:jc w:val="both"/>
        <w:rPr>
          <w:rFonts w:asciiTheme="minorHAnsi" w:hAnsiTheme="minorHAnsi" w:cstheme="minorHAnsi"/>
          <w:b/>
          <w:bCs/>
          <w:spacing w:val="7"/>
          <w:lang w:val="pt-PT"/>
        </w:rPr>
      </w:pPr>
      <w:r w:rsidRPr="00256BF2">
        <w:rPr>
          <w:rFonts w:asciiTheme="minorHAnsi" w:hAnsiTheme="minorHAnsi" w:cstheme="minorHAnsi"/>
          <w:b/>
          <w:bCs/>
          <w:spacing w:val="7"/>
          <w:highlight w:val="yellow"/>
          <w:lang w:val="pt-PT"/>
        </w:rPr>
        <w:t>Demonstrando ainda a estrita boa-fé da Caixa Econômica Federal, indicamos que houve cobrança desta à construtora, tão logo tomou conhecimento do atraso nas obras</w:t>
      </w:r>
      <w:r w:rsidR="00ED7DE2" w:rsidRPr="00256BF2">
        <w:rPr>
          <w:rFonts w:asciiTheme="minorHAnsi" w:hAnsiTheme="minorHAnsi" w:cstheme="minorHAnsi"/>
          <w:b/>
          <w:bCs/>
          <w:spacing w:val="7"/>
          <w:highlight w:val="yellow"/>
          <w:lang w:val="pt-PT"/>
        </w:rPr>
        <w:t xml:space="preserve">, consoante assertadamente destacado pelo juízo a quo, ao apontar a Ação </w:t>
      </w:r>
      <w:r w:rsidR="00256BF2" w:rsidRPr="00256BF2">
        <w:rPr>
          <w:rFonts w:asciiTheme="minorHAnsi" w:hAnsiTheme="minorHAnsi" w:cstheme="minorHAnsi"/>
          <w:b/>
          <w:bCs/>
          <w:spacing w:val="7"/>
          <w:highlight w:val="yellow"/>
        </w:rPr>
        <w:t>o 5002626-69.2022.4.04.7118/RS</w:t>
      </w:r>
      <w:r w:rsidR="00ED7DE2" w:rsidRPr="00256BF2">
        <w:rPr>
          <w:rFonts w:asciiTheme="minorHAnsi" w:hAnsiTheme="minorHAnsi" w:cstheme="minorHAnsi"/>
          <w:b/>
          <w:bCs/>
          <w:spacing w:val="7"/>
          <w:highlight w:val="yellow"/>
          <w:lang w:val="pt-PT"/>
        </w:rPr>
        <w:t>, onde foram adotadas todas as providências necessárias ao afastamento da contrutora em mora.</w:t>
      </w:r>
    </w:p>
    <w:p w14:paraId="432AC1BA" w14:textId="77777777" w:rsidR="0072053C" w:rsidRPr="00256BF2" w:rsidRDefault="0072053C" w:rsidP="0072053C">
      <w:pPr>
        <w:spacing w:line="360" w:lineRule="auto"/>
        <w:ind w:right="23"/>
        <w:jc w:val="both"/>
        <w:rPr>
          <w:rFonts w:asciiTheme="minorHAnsi" w:hAnsiTheme="minorHAnsi" w:cstheme="minorHAnsi"/>
          <w:b/>
          <w:bCs/>
          <w:spacing w:val="7"/>
          <w:lang w:val="pt-PT"/>
        </w:rPr>
      </w:pPr>
    </w:p>
    <w:p w14:paraId="390D1A66" w14:textId="083A9689" w:rsidR="0072053C" w:rsidRPr="00256BF2" w:rsidRDefault="0072053C" w:rsidP="0072053C">
      <w:pPr>
        <w:spacing w:line="360" w:lineRule="auto"/>
        <w:ind w:right="23" w:firstLine="2880"/>
        <w:jc w:val="both"/>
        <w:rPr>
          <w:rFonts w:asciiTheme="minorHAnsi" w:hAnsiTheme="minorHAnsi" w:cstheme="minorHAnsi"/>
          <w:lang w:val="pt-PT"/>
        </w:rPr>
      </w:pPr>
      <w:r w:rsidRPr="00256BF2">
        <w:rPr>
          <w:rFonts w:asciiTheme="minorHAnsi" w:hAnsiTheme="minorHAnsi" w:cstheme="minorHAnsi"/>
          <w:b/>
          <w:bCs/>
          <w:spacing w:val="7"/>
          <w:lang w:val="pt-PT"/>
        </w:rPr>
        <w:t xml:space="preserve">Ressalta-se, ainda, que o dano material </w:t>
      </w:r>
      <w:r w:rsidRPr="00256BF2">
        <w:rPr>
          <w:rFonts w:asciiTheme="minorHAnsi" w:hAnsiTheme="minorHAnsi" w:cstheme="minorHAnsi"/>
          <w:spacing w:val="7"/>
          <w:lang w:val="pt-PT"/>
        </w:rPr>
        <w:t xml:space="preserve">deve ser cobrado de quem eventualmente o </w:t>
      </w:r>
      <w:r w:rsidRPr="00256BF2">
        <w:rPr>
          <w:rFonts w:asciiTheme="minorHAnsi" w:hAnsiTheme="minorHAnsi" w:cstheme="minorHAnsi"/>
          <w:lang w:val="pt-PT"/>
        </w:rPr>
        <w:t>causou. Por certo não foi a CAIXA a causadora dos mencionados percalços da parte apelante!</w:t>
      </w:r>
    </w:p>
    <w:p w14:paraId="00AC72D2" w14:textId="64F9D2D4" w:rsidR="0072053C" w:rsidRPr="00256BF2" w:rsidRDefault="0072053C" w:rsidP="0072053C">
      <w:pPr>
        <w:spacing w:line="360" w:lineRule="auto"/>
        <w:ind w:right="23" w:firstLine="2880"/>
        <w:jc w:val="both"/>
        <w:rPr>
          <w:rFonts w:asciiTheme="minorHAnsi" w:hAnsiTheme="minorHAnsi" w:cstheme="minorHAnsi"/>
          <w:b/>
          <w:bCs/>
          <w:u w:val="single"/>
          <w:lang w:val="pt-PT"/>
        </w:rPr>
      </w:pPr>
      <w:r w:rsidRPr="00256BF2">
        <w:rPr>
          <w:rFonts w:asciiTheme="minorHAnsi" w:hAnsiTheme="minorHAnsi" w:cstheme="minorHAnsi"/>
          <w:b/>
          <w:bCs/>
          <w:highlight w:val="yellow"/>
          <w:u w:val="single"/>
          <w:lang w:val="pt-PT"/>
        </w:rPr>
        <w:t>Consigne-se ainda, nobres julgadores, que a CAIXA adotou todas as medidas contratualmente que se obriga, notadamente com a notificação da construtora e providências para sua substituição, pelo que não há de se falar em responsabilização.</w:t>
      </w:r>
    </w:p>
    <w:p w14:paraId="26B1DDF5" w14:textId="77777777" w:rsidR="0072053C" w:rsidRPr="00256BF2" w:rsidRDefault="0072053C" w:rsidP="0072053C">
      <w:pPr>
        <w:spacing w:line="360" w:lineRule="auto"/>
        <w:ind w:right="23" w:firstLine="2880"/>
        <w:jc w:val="both"/>
        <w:rPr>
          <w:rFonts w:asciiTheme="minorHAnsi" w:hAnsiTheme="minorHAnsi" w:cstheme="minorHAnsi"/>
          <w:lang w:val="pt-PT"/>
        </w:rPr>
      </w:pPr>
    </w:p>
    <w:p w14:paraId="109CB6A1" w14:textId="65B8DFE3" w:rsidR="0072053C" w:rsidRPr="00256BF2" w:rsidRDefault="0072053C" w:rsidP="0072053C">
      <w:pPr>
        <w:spacing w:line="360" w:lineRule="auto"/>
        <w:ind w:right="23" w:firstLine="2880"/>
        <w:jc w:val="both"/>
        <w:rPr>
          <w:rFonts w:asciiTheme="minorHAnsi" w:hAnsiTheme="minorHAnsi" w:cstheme="minorHAnsi"/>
          <w:lang w:val="pt-PT"/>
        </w:rPr>
      </w:pPr>
      <w:r w:rsidRPr="00256BF2">
        <w:rPr>
          <w:rFonts w:asciiTheme="minorHAnsi" w:hAnsiTheme="minorHAnsi" w:cstheme="minorHAnsi"/>
          <w:lang w:val="pt-PT"/>
        </w:rPr>
        <w:lastRenderedPageBreak/>
        <w:t>Assim sendo, merece ser julgado improcedente o pedido deduzido na exordial em relação à CAIXA, de modo que deva ser mantida incólume a r. Sentença fustigada.</w:t>
      </w:r>
    </w:p>
    <w:p w14:paraId="2E803CB8" w14:textId="77777777" w:rsidR="00D8048A" w:rsidRPr="00256BF2" w:rsidRDefault="00D8048A" w:rsidP="0072053C">
      <w:pPr>
        <w:spacing w:line="360" w:lineRule="auto"/>
        <w:ind w:right="23" w:firstLine="2880"/>
        <w:jc w:val="both"/>
        <w:rPr>
          <w:rFonts w:asciiTheme="minorHAnsi" w:hAnsiTheme="minorHAnsi" w:cstheme="minorHAnsi"/>
          <w:lang w:val="pt-PT"/>
        </w:rPr>
      </w:pPr>
    </w:p>
    <w:p w14:paraId="53121A3F" w14:textId="77777777" w:rsidR="00D8048A" w:rsidRPr="00256BF2" w:rsidRDefault="00D8048A" w:rsidP="00D8048A">
      <w:pPr>
        <w:tabs>
          <w:tab w:val="left" w:pos="4395"/>
          <w:tab w:val="left" w:pos="6804"/>
        </w:tabs>
        <w:spacing w:line="360" w:lineRule="auto"/>
        <w:ind w:left="567" w:right="993"/>
        <w:jc w:val="center"/>
        <w:rPr>
          <w:rFonts w:asciiTheme="minorHAnsi" w:hAnsiTheme="minorHAnsi" w:cstheme="minorHAnsi"/>
          <w:b/>
          <w:bCs/>
          <w:spacing w:val="2"/>
        </w:rPr>
      </w:pPr>
      <w:r w:rsidRPr="00256BF2">
        <w:rPr>
          <w:rFonts w:asciiTheme="minorHAnsi" w:hAnsiTheme="minorHAnsi" w:cstheme="minorHAnsi"/>
          <w:b/>
          <w:bCs/>
          <w:spacing w:val="2"/>
        </w:rPr>
        <w:t>- DA IMPOSSIBILIDADE DE SUSPENSÃO DO PAGAMENTO DAS PARCELAS -</w:t>
      </w:r>
    </w:p>
    <w:p w14:paraId="5EE14695" w14:textId="77777777" w:rsidR="00D8048A" w:rsidRPr="00256BF2" w:rsidRDefault="00D8048A" w:rsidP="00D8048A">
      <w:pPr>
        <w:tabs>
          <w:tab w:val="left" w:pos="8820"/>
        </w:tabs>
        <w:spacing w:line="360" w:lineRule="auto"/>
        <w:ind w:left="2268" w:right="18"/>
        <w:jc w:val="both"/>
        <w:rPr>
          <w:rFonts w:asciiTheme="minorHAnsi" w:hAnsiTheme="minorHAnsi" w:cstheme="minorHAnsi"/>
          <w:spacing w:val="2"/>
        </w:rPr>
      </w:pPr>
    </w:p>
    <w:p w14:paraId="7885B95A" w14:textId="2B00F368" w:rsidR="00D8048A" w:rsidRPr="00256BF2" w:rsidRDefault="00D8048A" w:rsidP="00D8048A">
      <w:pPr>
        <w:tabs>
          <w:tab w:val="left" w:pos="8820"/>
        </w:tabs>
        <w:spacing w:line="360" w:lineRule="auto"/>
        <w:ind w:right="18" w:firstLine="2880"/>
        <w:jc w:val="both"/>
        <w:rPr>
          <w:rFonts w:asciiTheme="minorHAnsi" w:hAnsiTheme="minorHAnsi" w:cstheme="minorHAnsi"/>
        </w:rPr>
      </w:pPr>
      <w:r w:rsidRPr="00256BF2">
        <w:rPr>
          <w:rFonts w:asciiTheme="minorHAnsi" w:hAnsiTheme="minorHAnsi" w:cstheme="minorHAnsi"/>
          <w:spacing w:val="2"/>
        </w:rPr>
        <w:t xml:space="preserve">O contrato em questão não deixa dúvida quando faz a qualificação </w:t>
      </w:r>
      <w:r w:rsidRPr="00256BF2">
        <w:rPr>
          <w:rFonts w:asciiTheme="minorHAnsi" w:hAnsiTheme="minorHAnsi" w:cstheme="minorHAnsi"/>
        </w:rPr>
        <w:t>das partes que o subscreveu.</w:t>
      </w:r>
    </w:p>
    <w:p w14:paraId="3D24A310" w14:textId="77777777" w:rsidR="00D8048A" w:rsidRPr="00256BF2" w:rsidRDefault="00D8048A" w:rsidP="00D8048A">
      <w:pPr>
        <w:tabs>
          <w:tab w:val="left" w:pos="8820"/>
        </w:tabs>
        <w:spacing w:line="360" w:lineRule="auto"/>
        <w:ind w:right="18" w:firstLine="2880"/>
        <w:jc w:val="both"/>
        <w:rPr>
          <w:rFonts w:asciiTheme="minorHAnsi" w:hAnsiTheme="minorHAnsi" w:cstheme="minorHAnsi"/>
          <w:spacing w:val="-1"/>
        </w:rPr>
      </w:pPr>
      <w:r w:rsidRPr="00256BF2">
        <w:rPr>
          <w:rFonts w:asciiTheme="minorHAnsi" w:hAnsiTheme="minorHAnsi" w:cstheme="minorHAnsi"/>
          <w:spacing w:val="-1"/>
        </w:rPr>
        <w:t xml:space="preserve">Os DIREITOS e OBRIGAÇÕES de cada um dos participantes que </w:t>
      </w:r>
      <w:r w:rsidRPr="00256BF2">
        <w:rPr>
          <w:rFonts w:asciiTheme="minorHAnsi" w:hAnsiTheme="minorHAnsi" w:cstheme="minorHAnsi"/>
          <w:spacing w:val="1"/>
        </w:rPr>
        <w:t xml:space="preserve">constam do INSTRUMENTO CONTRATUAL são distintos dos da Instituição Financeira CAIXA, e, </w:t>
      </w:r>
      <w:r w:rsidRPr="00256BF2">
        <w:rPr>
          <w:rFonts w:asciiTheme="minorHAnsi" w:hAnsiTheme="minorHAnsi" w:cstheme="minorHAnsi"/>
          <w:spacing w:val="5"/>
        </w:rPr>
        <w:t xml:space="preserve">não se confunde compra e venda com o mútuo, de modo que não há solidariedade entre a </w:t>
      </w:r>
      <w:r w:rsidRPr="00256BF2">
        <w:rPr>
          <w:rFonts w:asciiTheme="minorHAnsi" w:hAnsiTheme="minorHAnsi" w:cstheme="minorHAnsi"/>
          <w:spacing w:val="2"/>
        </w:rPr>
        <w:t xml:space="preserve">VENDEDORA e a MUTUANTE CAIXA, e esta não se presume, decorre da LEI ou da VONTADE DAS PARTES (Código Civil, Artigo 265), razão pela qual haverão de ser tratados com distinção </w:t>
      </w:r>
      <w:r w:rsidRPr="00256BF2">
        <w:rPr>
          <w:rFonts w:asciiTheme="minorHAnsi" w:hAnsiTheme="minorHAnsi" w:cstheme="minorHAnsi"/>
          <w:spacing w:val="1"/>
        </w:rPr>
        <w:t xml:space="preserve">(vide instrumento de contrato). </w:t>
      </w:r>
    </w:p>
    <w:p w14:paraId="41906FE9" w14:textId="77777777" w:rsidR="00D8048A" w:rsidRPr="00256BF2" w:rsidRDefault="00D8048A" w:rsidP="00D8048A">
      <w:pPr>
        <w:tabs>
          <w:tab w:val="left" w:pos="8820"/>
        </w:tabs>
        <w:spacing w:line="360" w:lineRule="auto"/>
        <w:ind w:right="18" w:firstLine="2880"/>
        <w:jc w:val="both"/>
        <w:rPr>
          <w:rFonts w:asciiTheme="minorHAnsi" w:hAnsiTheme="minorHAnsi" w:cstheme="minorHAnsi"/>
          <w:spacing w:val="7"/>
        </w:rPr>
      </w:pPr>
    </w:p>
    <w:p w14:paraId="5D2201FA" w14:textId="77777777" w:rsidR="00D8048A" w:rsidRPr="00256BF2" w:rsidRDefault="00D8048A" w:rsidP="00D8048A">
      <w:pPr>
        <w:tabs>
          <w:tab w:val="left" w:pos="8820"/>
        </w:tabs>
        <w:spacing w:line="360" w:lineRule="auto"/>
        <w:ind w:right="18" w:firstLine="2880"/>
        <w:jc w:val="both"/>
        <w:rPr>
          <w:rFonts w:asciiTheme="minorHAnsi" w:hAnsiTheme="minorHAnsi" w:cstheme="minorHAnsi"/>
          <w:spacing w:val="-1"/>
        </w:rPr>
      </w:pPr>
      <w:r w:rsidRPr="00256BF2">
        <w:rPr>
          <w:rFonts w:asciiTheme="minorHAnsi" w:hAnsiTheme="minorHAnsi" w:cstheme="minorHAnsi"/>
          <w:spacing w:val="7"/>
        </w:rPr>
        <w:t xml:space="preserve">O instrumento particular com força de escritura pública e que </w:t>
      </w:r>
      <w:r w:rsidRPr="00256BF2">
        <w:rPr>
          <w:rFonts w:asciiTheme="minorHAnsi" w:hAnsiTheme="minorHAnsi" w:cstheme="minorHAnsi"/>
          <w:spacing w:val="-1"/>
        </w:rPr>
        <w:t xml:space="preserve">embasou a pretensão desta demanda, apesar de ser um instrumento único, na realidade encerra em </w:t>
      </w:r>
      <w:r w:rsidRPr="00256BF2">
        <w:rPr>
          <w:rFonts w:asciiTheme="minorHAnsi" w:hAnsiTheme="minorHAnsi" w:cstheme="minorHAnsi"/>
        </w:rPr>
        <w:t>seu bojo nada menos que 04 (quatro) contratos, assim discriminados:</w:t>
      </w:r>
    </w:p>
    <w:p w14:paraId="7CB2C6D5" w14:textId="77777777" w:rsidR="00D8048A" w:rsidRPr="00256BF2" w:rsidRDefault="00D8048A" w:rsidP="00D8048A">
      <w:pPr>
        <w:tabs>
          <w:tab w:val="left" w:pos="8820"/>
        </w:tabs>
        <w:spacing w:line="360" w:lineRule="auto"/>
        <w:ind w:right="18" w:firstLine="2880"/>
        <w:jc w:val="both"/>
        <w:rPr>
          <w:rFonts w:asciiTheme="minorHAnsi" w:hAnsiTheme="minorHAnsi" w:cstheme="minorHAnsi"/>
        </w:rPr>
      </w:pPr>
    </w:p>
    <w:p w14:paraId="7182D29C" w14:textId="77777777" w:rsidR="00D8048A" w:rsidRPr="00256BF2" w:rsidRDefault="00D8048A" w:rsidP="00D8048A">
      <w:pPr>
        <w:tabs>
          <w:tab w:val="left" w:pos="8820"/>
        </w:tabs>
        <w:spacing w:line="360" w:lineRule="auto"/>
        <w:ind w:left="2835" w:right="18"/>
        <w:jc w:val="both"/>
        <w:rPr>
          <w:rFonts w:asciiTheme="minorHAnsi" w:hAnsiTheme="minorHAnsi" w:cstheme="minorHAnsi"/>
        </w:rPr>
      </w:pPr>
      <w:r w:rsidRPr="00256BF2">
        <w:rPr>
          <w:rFonts w:asciiTheme="minorHAnsi" w:hAnsiTheme="minorHAnsi" w:cstheme="minorHAnsi"/>
        </w:rPr>
        <w:t>1. CONTRATO DE COMPRA E VENDA - Realizado entre os moradores/mutuários e a vendedora do imóvel.</w:t>
      </w:r>
    </w:p>
    <w:p w14:paraId="42D6A6FA" w14:textId="77777777" w:rsidR="00D8048A" w:rsidRPr="00256BF2" w:rsidRDefault="00D8048A" w:rsidP="00D8048A">
      <w:pPr>
        <w:tabs>
          <w:tab w:val="left" w:pos="8820"/>
        </w:tabs>
        <w:spacing w:line="360" w:lineRule="auto"/>
        <w:ind w:left="2835" w:right="18"/>
        <w:jc w:val="both"/>
        <w:rPr>
          <w:rFonts w:asciiTheme="minorHAnsi" w:hAnsiTheme="minorHAnsi" w:cstheme="minorHAnsi"/>
        </w:rPr>
      </w:pPr>
      <w:r w:rsidRPr="00256BF2">
        <w:rPr>
          <w:rFonts w:asciiTheme="minorHAnsi" w:hAnsiTheme="minorHAnsi" w:cstheme="minorHAnsi"/>
        </w:rPr>
        <w:t>2. CONTRATO DE MÚTUO - Realizado entre o autor e a Caixa Econômica Federal.</w:t>
      </w:r>
    </w:p>
    <w:p w14:paraId="3FD0ABD9" w14:textId="77777777" w:rsidR="00D8048A" w:rsidRPr="00256BF2" w:rsidRDefault="00D8048A" w:rsidP="00D8048A">
      <w:pPr>
        <w:tabs>
          <w:tab w:val="left" w:pos="8820"/>
        </w:tabs>
        <w:spacing w:line="360" w:lineRule="auto"/>
        <w:ind w:left="2835" w:right="18"/>
        <w:jc w:val="both"/>
        <w:rPr>
          <w:rFonts w:asciiTheme="minorHAnsi" w:hAnsiTheme="minorHAnsi" w:cstheme="minorHAnsi"/>
        </w:rPr>
      </w:pPr>
      <w:r w:rsidRPr="00256BF2">
        <w:rPr>
          <w:rFonts w:asciiTheme="minorHAnsi" w:hAnsiTheme="minorHAnsi" w:cstheme="minorHAnsi"/>
        </w:rPr>
        <w:t>3. CONTRATO DE ALIENAÇÃO FIDUCIÁRIA - Realizado entre mutuante e mutuado, como garantia do dinheiro emprestado.</w:t>
      </w:r>
    </w:p>
    <w:p w14:paraId="435D744E" w14:textId="77777777" w:rsidR="00D8048A" w:rsidRPr="00256BF2" w:rsidRDefault="00D8048A" w:rsidP="00D8048A">
      <w:pPr>
        <w:tabs>
          <w:tab w:val="left" w:pos="8820"/>
        </w:tabs>
        <w:spacing w:line="360" w:lineRule="auto"/>
        <w:ind w:left="2835" w:right="18"/>
        <w:jc w:val="both"/>
        <w:rPr>
          <w:rFonts w:asciiTheme="minorHAnsi" w:hAnsiTheme="minorHAnsi" w:cstheme="minorHAnsi"/>
        </w:rPr>
      </w:pPr>
      <w:r w:rsidRPr="00256BF2">
        <w:rPr>
          <w:rFonts w:asciiTheme="minorHAnsi" w:hAnsiTheme="minorHAnsi" w:cstheme="minorHAnsi"/>
        </w:rPr>
        <w:t>4. CONTRATO DE SEGURO</w:t>
      </w:r>
    </w:p>
    <w:p w14:paraId="7343B152" w14:textId="77777777" w:rsidR="00D8048A" w:rsidRPr="00256BF2" w:rsidRDefault="00D8048A" w:rsidP="00D8048A">
      <w:pPr>
        <w:tabs>
          <w:tab w:val="left" w:pos="8820"/>
        </w:tabs>
        <w:spacing w:line="360" w:lineRule="auto"/>
        <w:ind w:right="18" w:firstLine="2880"/>
        <w:jc w:val="both"/>
        <w:rPr>
          <w:rFonts w:asciiTheme="minorHAnsi" w:hAnsiTheme="minorHAnsi" w:cstheme="minorHAnsi"/>
        </w:rPr>
      </w:pPr>
    </w:p>
    <w:p w14:paraId="06F68097" w14:textId="77777777" w:rsidR="00D8048A" w:rsidRPr="00256BF2" w:rsidRDefault="00D8048A" w:rsidP="00D8048A">
      <w:pPr>
        <w:tabs>
          <w:tab w:val="left" w:pos="8820"/>
        </w:tabs>
        <w:spacing w:line="360" w:lineRule="auto"/>
        <w:ind w:right="18" w:firstLine="2880"/>
        <w:jc w:val="both"/>
        <w:rPr>
          <w:rFonts w:asciiTheme="minorHAnsi" w:hAnsiTheme="minorHAnsi" w:cstheme="minorHAnsi"/>
        </w:rPr>
      </w:pPr>
      <w:r w:rsidRPr="00256BF2">
        <w:rPr>
          <w:rFonts w:asciiTheme="minorHAnsi" w:hAnsiTheme="minorHAnsi" w:cstheme="minorHAnsi"/>
        </w:rPr>
        <w:t xml:space="preserve">Cada um desses contratos tem suas próprias normas de regência, algumas delas, </w:t>
      </w:r>
      <w:r w:rsidRPr="00256BF2">
        <w:rPr>
          <w:rFonts w:asciiTheme="minorHAnsi" w:hAnsiTheme="minorHAnsi" w:cstheme="minorHAnsi"/>
          <w:b/>
          <w:bCs/>
        </w:rPr>
        <w:t>de ordem pública</w:t>
      </w:r>
      <w:r w:rsidRPr="00256BF2">
        <w:rPr>
          <w:rFonts w:asciiTheme="minorHAnsi" w:hAnsiTheme="minorHAnsi" w:cstheme="minorHAnsi"/>
        </w:rPr>
        <w:t xml:space="preserve">, outras, geradas do </w:t>
      </w:r>
      <w:r w:rsidRPr="00256BF2">
        <w:rPr>
          <w:rFonts w:asciiTheme="minorHAnsi" w:hAnsiTheme="minorHAnsi" w:cstheme="minorHAnsi"/>
          <w:b/>
          <w:bCs/>
        </w:rPr>
        <w:t>consensualismo</w:t>
      </w:r>
      <w:r w:rsidRPr="00256BF2">
        <w:rPr>
          <w:rFonts w:asciiTheme="minorHAnsi" w:hAnsiTheme="minorHAnsi" w:cstheme="minorHAnsi"/>
        </w:rPr>
        <w:t xml:space="preserve">, submetidas apenas à </w:t>
      </w:r>
      <w:r w:rsidRPr="00256BF2">
        <w:rPr>
          <w:rFonts w:asciiTheme="minorHAnsi" w:hAnsiTheme="minorHAnsi" w:cstheme="minorHAnsi"/>
          <w:b/>
          <w:bCs/>
        </w:rPr>
        <w:t>autonomia da vontade</w:t>
      </w:r>
      <w:r w:rsidRPr="00256BF2">
        <w:rPr>
          <w:rFonts w:asciiTheme="minorHAnsi" w:hAnsiTheme="minorHAnsi" w:cstheme="minorHAnsi"/>
        </w:rPr>
        <w:t xml:space="preserve"> das partes.</w:t>
      </w:r>
    </w:p>
    <w:p w14:paraId="39AFE69D" w14:textId="77777777" w:rsidR="00D8048A" w:rsidRPr="00256BF2" w:rsidRDefault="00D8048A" w:rsidP="00D8048A">
      <w:pPr>
        <w:tabs>
          <w:tab w:val="left" w:pos="8820"/>
        </w:tabs>
        <w:spacing w:line="360" w:lineRule="auto"/>
        <w:ind w:right="18" w:firstLine="2880"/>
        <w:jc w:val="both"/>
        <w:rPr>
          <w:rFonts w:asciiTheme="minorHAnsi" w:hAnsiTheme="minorHAnsi" w:cstheme="minorHAnsi"/>
        </w:rPr>
      </w:pPr>
    </w:p>
    <w:p w14:paraId="2C2EF2FF" w14:textId="77777777" w:rsidR="00D8048A" w:rsidRPr="00256BF2" w:rsidRDefault="00D8048A" w:rsidP="00D8048A">
      <w:pPr>
        <w:tabs>
          <w:tab w:val="left" w:pos="8820"/>
        </w:tabs>
        <w:spacing w:line="360" w:lineRule="auto"/>
        <w:ind w:right="18" w:firstLine="2880"/>
        <w:jc w:val="both"/>
        <w:rPr>
          <w:rFonts w:asciiTheme="minorHAnsi" w:hAnsiTheme="minorHAnsi" w:cstheme="minorHAnsi"/>
        </w:rPr>
      </w:pPr>
      <w:r w:rsidRPr="00256BF2">
        <w:rPr>
          <w:rFonts w:asciiTheme="minorHAnsi" w:hAnsiTheme="minorHAnsi" w:cstheme="minorHAnsi"/>
        </w:rPr>
        <w:t xml:space="preserve">No que diz respeito especificamente ao </w:t>
      </w:r>
      <w:r w:rsidRPr="00256BF2">
        <w:rPr>
          <w:rFonts w:asciiTheme="minorHAnsi" w:hAnsiTheme="minorHAnsi" w:cstheme="minorHAnsi"/>
          <w:b/>
          <w:bCs/>
          <w:u w:val="single"/>
        </w:rPr>
        <w:t>Contrato de Mútuo</w:t>
      </w:r>
      <w:r w:rsidRPr="00256BF2">
        <w:rPr>
          <w:rFonts w:asciiTheme="minorHAnsi" w:hAnsiTheme="minorHAnsi" w:cstheme="minorHAnsi"/>
        </w:rPr>
        <w:t xml:space="preserve">, a dívida dele decorrente consiste numa obrigação que, na Doutrina, é classificada como </w:t>
      </w:r>
      <w:r w:rsidRPr="00256BF2">
        <w:rPr>
          <w:rFonts w:asciiTheme="minorHAnsi" w:hAnsiTheme="minorHAnsi" w:cstheme="minorHAnsi"/>
          <w:b/>
          <w:bCs/>
        </w:rPr>
        <w:t>“dívida de dinheiro”</w:t>
      </w:r>
      <w:r w:rsidRPr="00256BF2">
        <w:rPr>
          <w:rFonts w:asciiTheme="minorHAnsi" w:hAnsiTheme="minorHAnsi" w:cstheme="minorHAnsi"/>
        </w:rPr>
        <w:t xml:space="preserve">, em contraposição às </w:t>
      </w:r>
      <w:r w:rsidRPr="00256BF2">
        <w:rPr>
          <w:rFonts w:asciiTheme="minorHAnsi" w:hAnsiTheme="minorHAnsi" w:cstheme="minorHAnsi"/>
          <w:b/>
          <w:bCs/>
        </w:rPr>
        <w:t>“dívidas de valor”</w:t>
      </w:r>
      <w:r w:rsidRPr="00256BF2">
        <w:rPr>
          <w:rFonts w:asciiTheme="minorHAnsi" w:hAnsiTheme="minorHAnsi" w:cstheme="minorHAnsi"/>
        </w:rPr>
        <w:t>.</w:t>
      </w:r>
    </w:p>
    <w:p w14:paraId="202CF1F0" w14:textId="77777777" w:rsidR="00D8048A" w:rsidRPr="00256BF2" w:rsidRDefault="00D8048A" w:rsidP="00D8048A">
      <w:pPr>
        <w:tabs>
          <w:tab w:val="left" w:pos="8820"/>
        </w:tabs>
        <w:spacing w:line="360" w:lineRule="auto"/>
        <w:ind w:right="18" w:firstLine="2880"/>
        <w:jc w:val="both"/>
        <w:rPr>
          <w:rFonts w:asciiTheme="minorHAnsi" w:hAnsiTheme="minorHAnsi" w:cstheme="minorHAnsi"/>
        </w:rPr>
      </w:pPr>
    </w:p>
    <w:p w14:paraId="774A3ABB" w14:textId="77777777" w:rsidR="00D8048A" w:rsidRPr="00256BF2" w:rsidRDefault="00D8048A" w:rsidP="00D8048A">
      <w:pPr>
        <w:tabs>
          <w:tab w:val="left" w:pos="8820"/>
        </w:tabs>
        <w:spacing w:line="360" w:lineRule="auto"/>
        <w:ind w:right="18" w:firstLine="2880"/>
        <w:jc w:val="both"/>
        <w:rPr>
          <w:rFonts w:asciiTheme="minorHAnsi" w:hAnsiTheme="minorHAnsi" w:cstheme="minorHAnsi"/>
        </w:rPr>
      </w:pPr>
      <w:r w:rsidRPr="00256BF2">
        <w:rPr>
          <w:rFonts w:asciiTheme="minorHAnsi" w:hAnsiTheme="minorHAnsi" w:cstheme="minorHAnsi"/>
        </w:rPr>
        <w:lastRenderedPageBreak/>
        <w:t xml:space="preserve">No Contrato de Mútuo, o objeto é sempre </w:t>
      </w:r>
      <w:r w:rsidRPr="00256BF2">
        <w:rPr>
          <w:rFonts w:asciiTheme="minorHAnsi" w:hAnsiTheme="minorHAnsi" w:cstheme="minorHAnsi"/>
          <w:b/>
          <w:bCs/>
          <w:u w:val="single"/>
        </w:rPr>
        <w:t>moeda</w:t>
      </w:r>
      <w:r w:rsidRPr="00256BF2">
        <w:rPr>
          <w:rFonts w:asciiTheme="minorHAnsi" w:hAnsiTheme="minorHAnsi" w:cstheme="minorHAnsi"/>
        </w:rPr>
        <w:t xml:space="preserve">, que se traduz num específico </w:t>
      </w:r>
      <w:r w:rsidRPr="00256BF2">
        <w:rPr>
          <w:rFonts w:asciiTheme="minorHAnsi" w:hAnsiTheme="minorHAnsi" w:cstheme="minorHAnsi"/>
          <w:b/>
          <w:bCs/>
        </w:rPr>
        <w:t>“quantum”</w:t>
      </w:r>
      <w:r w:rsidRPr="00256BF2">
        <w:rPr>
          <w:rFonts w:asciiTheme="minorHAnsi" w:hAnsiTheme="minorHAnsi" w:cstheme="minorHAnsi"/>
        </w:rPr>
        <w:t xml:space="preserve"> de unidades monetárias recebidas pelo devedor, sob o compromisso de </w:t>
      </w:r>
      <w:r w:rsidRPr="00256BF2">
        <w:rPr>
          <w:rFonts w:asciiTheme="minorHAnsi" w:hAnsiTheme="minorHAnsi" w:cstheme="minorHAnsi"/>
          <w:b/>
          <w:bCs/>
        </w:rPr>
        <w:t>integral</w:t>
      </w:r>
      <w:r w:rsidRPr="00256BF2">
        <w:rPr>
          <w:rFonts w:asciiTheme="minorHAnsi" w:hAnsiTheme="minorHAnsi" w:cstheme="minorHAnsi"/>
        </w:rPr>
        <w:t xml:space="preserve"> restituição, nos termos e condições definidos no contrato.  Assim sendo, a extinção da obrigação assumida pelo </w:t>
      </w:r>
      <w:r w:rsidRPr="00256BF2">
        <w:rPr>
          <w:rFonts w:asciiTheme="minorHAnsi" w:hAnsiTheme="minorHAnsi" w:cstheme="minorHAnsi"/>
          <w:b/>
          <w:bCs/>
        </w:rPr>
        <w:t>mutuário</w:t>
      </w:r>
      <w:r w:rsidRPr="00256BF2">
        <w:rPr>
          <w:rFonts w:asciiTheme="minorHAnsi" w:hAnsiTheme="minorHAnsi" w:cstheme="minorHAnsi"/>
        </w:rPr>
        <w:t xml:space="preserve"> perante a </w:t>
      </w:r>
      <w:r w:rsidRPr="00256BF2">
        <w:rPr>
          <w:rFonts w:asciiTheme="minorHAnsi" w:hAnsiTheme="minorHAnsi" w:cstheme="minorHAnsi"/>
          <w:b/>
          <w:bCs/>
        </w:rPr>
        <w:t>mutuante</w:t>
      </w:r>
      <w:r w:rsidRPr="00256BF2">
        <w:rPr>
          <w:rFonts w:asciiTheme="minorHAnsi" w:hAnsiTheme="minorHAnsi" w:cstheme="minorHAnsi"/>
        </w:rPr>
        <w:t xml:space="preserve"> somente se concretiza quando esta recebe daquele, a integralidade da pecúnia que antes lhe entregara.</w:t>
      </w:r>
    </w:p>
    <w:p w14:paraId="75BC2120" w14:textId="77777777" w:rsidR="00D8048A" w:rsidRPr="00256BF2" w:rsidRDefault="00D8048A" w:rsidP="00D8048A">
      <w:pPr>
        <w:tabs>
          <w:tab w:val="left" w:pos="8820"/>
        </w:tabs>
        <w:spacing w:line="360" w:lineRule="auto"/>
        <w:ind w:right="18" w:firstLine="2880"/>
        <w:jc w:val="both"/>
        <w:rPr>
          <w:rFonts w:asciiTheme="minorHAnsi" w:hAnsiTheme="minorHAnsi" w:cstheme="minorHAnsi"/>
        </w:rPr>
      </w:pPr>
    </w:p>
    <w:p w14:paraId="4D4FB8F1" w14:textId="77777777" w:rsidR="00D8048A" w:rsidRPr="00256BF2" w:rsidRDefault="00D8048A" w:rsidP="00D8048A">
      <w:pPr>
        <w:tabs>
          <w:tab w:val="left" w:pos="8820"/>
        </w:tabs>
        <w:spacing w:line="360" w:lineRule="auto"/>
        <w:ind w:right="18" w:firstLine="2880"/>
        <w:jc w:val="both"/>
        <w:rPr>
          <w:rFonts w:asciiTheme="minorHAnsi" w:hAnsiTheme="minorHAnsi" w:cstheme="minorHAnsi"/>
          <w:b/>
          <w:bCs/>
        </w:rPr>
      </w:pPr>
      <w:r w:rsidRPr="00256BF2">
        <w:rPr>
          <w:rFonts w:asciiTheme="minorHAnsi" w:hAnsiTheme="minorHAnsi" w:cstheme="minorHAnsi"/>
        </w:rPr>
        <w:t xml:space="preserve">Moeda emprestou-se, moeda se espera em restituição.  Embora seja certo que a quantia entregue ao mutuário o seja para fins de aquisição de imóvel habitacional, tal fato não pode provocar a interpenetração dos vínculos jurídicos derivados da </w:t>
      </w:r>
      <w:r w:rsidRPr="00256BF2">
        <w:rPr>
          <w:rFonts w:asciiTheme="minorHAnsi" w:hAnsiTheme="minorHAnsi" w:cstheme="minorHAnsi"/>
          <w:b/>
          <w:bCs/>
        </w:rPr>
        <w:t>compra-e-venda</w:t>
      </w:r>
      <w:r w:rsidRPr="00256BF2">
        <w:rPr>
          <w:rFonts w:asciiTheme="minorHAnsi" w:hAnsiTheme="minorHAnsi" w:cstheme="minorHAnsi"/>
        </w:rPr>
        <w:t xml:space="preserve"> com o </w:t>
      </w:r>
      <w:r w:rsidRPr="00256BF2">
        <w:rPr>
          <w:rFonts w:asciiTheme="minorHAnsi" w:hAnsiTheme="minorHAnsi" w:cstheme="minorHAnsi"/>
          <w:b/>
          <w:bCs/>
        </w:rPr>
        <w:t xml:space="preserve">mútuo. </w:t>
      </w:r>
    </w:p>
    <w:p w14:paraId="0676DA2F" w14:textId="77777777" w:rsidR="00D8048A" w:rsidRPr="00256BF2" w:rsidRDefault="00D8048A" w:rsidP="00D8048A">
      <w:pPr>
        <w:tabs>
          <w:tab w:val="left" w:pos="8820"/>
        </w:tabs>
        <w:spacing w:line="360" w:lineRule="auto"/>
        <w:ind w:right="18" w:firstLine="2880"/>
        <w:jc w:val="both"/>
        <w:rPr>
          <w:rFonts w:asciiTheme="minorHAnsi" w:hAnsiTheme="minorHAnsi" w:cstheme="minorHAnsi"/>
          <w:b/>
          <w:bCs/>
        </w:rPr>
      </w:pPr>
    </w:p>
    <w:p w14:paraId="189CEE61" w14:textId="77777777" w:rsidR="00D8048A" w:rsidRPr="00256BF2" w:rsidRDefault="00D8048A" w:rsidP="00D8048A">
      <w:pPr>
        <w:tabs>
          <w:tab w:val="left" w:pos="8820"/>
        </w:tabs>
        <w:spacing w:line="360" w:lineRule="auto"/>
        <w:ind w:right="18" w:firstLine="2880"/>
        <w:jc w:val="both"/>
        <w:rPr>
          <w:rFonts w:asciiTheme="minorHAnsi" w:hAnsiTheme="minorHAnsi" w:cstheme="minorHAnsi"/>
          <w:b/>
          <w:bCs/>
        </w:rPr>
      </w:pPr>
      <w:r w:rsidRPr="00256BF2">
        <w:rPr>
          <w:rFonts w:asciiTheme="minorHAnsi" w:hAnsiTheme="minorHAnsi" w:cstheme="minorHAnsi"/>
          <w:b/>
          <w:bCs/>
        </w:rPr>
        <w:t>Portanto, não deve subsistir o pedido deduzido na inicial concernente à suspensão de pagamento das parcelas do contrato, vez que considerando a coexistência de negócios jurídicos distintos – mas, sem confundir o vínculo entre o adquirente e a Construtora como existente entre o mutuário e a CAIXA – verifica-se intuitivamente que os encargos contratuais decorrentes do financiamento concedido pela CAIXA continuam sendo devidos, mesmo que ocorra atraso no cronograma das obras, uma vez que o capital mutuado deve ser remunerado para não ocorrer enriquecimento sem causa.</w:t>
      </w:r>
    </w:p>
    <w:p w14:paraId="5771C6A5" w14:textId="77777777" w:rsidR="00D8048A" w:rsidRPr="00256BF2" w:rsidRDefault="00D8048A" w:rsidP="00D8048A">
      <w:pPr>
        <w:tabs>
          <w:tab w:val="left" w:pos="8820"/>
        </w:tabs>
        <w:spacing w:line="360" w:lineRule="auto"/>
        <w:ind w:right="18" w:firstLine="2835"/>
        <w:jc w:val="both"/>
        <w:rPr>
          <w:rFonts w:asciiTheme="minorHAnsi" w:hAnsiTheme="minorHAnsi" w:cstheme="minorHAnsi"/>
        </w:rPr>
      </w:pPr>
    </w:p>
    <w:p w14:paraId="42DE85C0" w14:textId="77777777" w:rsidR="00D8048A" w:rsidRPr="00256BF2" w:rsidRDefault="00D8048A" w:rsidP="00D8048A">
      <w:pPr>
        <w:tabs>
          <w:tab w:val="left" w:pos="8820"/>
        </w:tabs>
        <w:spacing w:line="360" w:lineRule="auto"/>
        <w:ind w:right="18" w:firstLine="2880"/>
        <w:jc w:val="both"/>
        <w:rPr>
          <w:rFonts w:asciiTheme="minorHAnsi" w:hAnsiTheme="minorHAnsi" w:cstheme="minorHAnsi"/>
        </w:rPr>
      </w:pPr>
      <w:r w:rsidRPr="00256BF2">
        <w:rPr>
          <w:rFonts w:asciiTheme="minorHAnsi" w:hAnsiTheme="minorHAnsi" w:cstheme="minorHAnsi"/>
        </w:rPr>
        <w:t xml:space="preserve">Observados todos os requisitos essenciais ou naturais da espécie (objeto, preço e consenso), a </w:t>
      </w:r>
      <w:r w:rsidRPr="00256BF2">
        <w:rPr>
          <w:rFonts w:asciiTheme="minorHAnsi" w:hAnsiTheme="minorHAnsi" w:cstheme="minorHAnsi"/>
          <w:b/>
          <w:bCs/>
        </w:rPr>
        <w:t>compra e venda</w:t>
      </w:r>
      <w:r w:rsidRPr="00256BF2">
        <w:rPr>
          <w:rFonts w:asciiTheme="minorHAnsi" w:hAnsiTheme="minorHAnsi" w:cstheme="minorHAnsi"/>
        </w:rPr>
        <w:t xml:space="preserve"> se torna um </w:t>
      </w:r>
      <w:r w:rsidRPr="00256BF2">
        <w:rPr>
          <w:rFonts w:asciiTheme="minorHAnsi" w:hAnsiTheme="minorHAnsi" w:cstheme="minorHAnsi"/>
          <w:b/>
          <w:bCs/>
          <w:u w:val="single"/>
        </w:rPr>
        <w:t>ato jurídico perfeito e acabado</w:t>
      </w:r>
      <w:r w:rsidRPr="00256BF2">
        <w:rPr>
          <w:rFonts w:asciiTheme="minorHAnsi" w:hAnsiTheme="minorHAnsi" w:cstheme="minorHAnsi"/>
        </w:rPr>
        <w:t xml:space="preserve"> no exato momento da formalização da avença. Todavia o negócio entre o alienante e o comprador não se confunde com o crédito obtido pelo mutuário para pagar o preço do bem, objeto do contrato.  </w:t>
      </w:r>
    </w:p>
    <w:p w14:paraId="6DBE0079" w14:textId="77777777" w:rsidR="00D8048A" w:rsidRPr="00256BF2" w:rsidRDefault="00D8048A" w:rsidP="00D8048A">
      <w:pPr>
        <w:tabs>
          <w:tab w:val="left" w:pos="8820"/>
        </w:tabs>
        <w:spacing w:line="360" w:lineRule="auto"/>
        <w:ind w:right="18" w:firstLine="2880"/>
        <w:jc w:val="both"/>
        <w:rPr>
          <w:rFonts w:asciiTheme="minorHAnsi" w:hAnsiTheme="minorHAnsi" w:cstheme="minorHAnsi"/>
          <w:b/>
          <w:bCs/>
          <w:u w:val="single"/>
        </w:rPr>
      </w:pPr>
    </w:p>
    <w:p w14:paraId="2D25071D" w14:textId="77777777" w:rsidR="00D8048A" w:rsidRPr="00256BF2" w:rsidRDefault="00D8048A" w:rsidP="00D8048A">
      <w:pPr>
        <w:tabs>
          <w:tab w:val="left" w:pos="8820"/>
        </w:tabs>
        <w:spacing w:line="360" w:lineRule="auto"/>
        <w:ind w:right="18" w:firstLine="2880"/>
        <w:jc w:val="both"/>
        <w:rPr>
          <w:rFonts w:asciiTheme="minorHAnsi" w:hAnsiTheme="minorHAnsi" w:cstheme="minorHAnsi"/>
          <w:bCs/>
        </w:rPr>
      </w:pPr>
      <w:r w:rsidRPr="00256BF2">
        <w:rPr>
          <w:rFonts w:asciiTheme="minorHAnsi" w:hAnsiTheme="minorHAnsi" w:cstheme="minorHAnsi"/>
          <w:bCs/>
        </w:rPr>
        <w:t xml:space="preserve">Constata-se, assim, que os mutuários confundem o negócio da compra e venda com o financiamento. </w:t>
      </w:r>
    </w:p>
    <w:p w14:paraId="008E9F68" w14:textId="77777777" w:rsidR="00D8048A" w:rsidRPr="00256BF2" w:rsidRDefault="00D8048A" w:rsidP="00D8048A">
      <w:pPr>
        <w:tabs>
          <w:tab w:val="left" w:pos="8820"/>
        </w:tabs>
        <w:spacing w:line="360" w:lineRule="auto"/>
        <w:ind w:right="18" w:firstLine="2835"/>
        <w:jc w:val="both"/>
        <w:rPr>
          <w:rFonts w:asciiTheme="minorHAnsi" w:hAnsiTheme="minorHAnsi" w:cstheme="minorHAnsi"/>
          <w:bCs/>
          <w:u w:val="single"/>
        </w:rPr>
      </w:pPr>
    </w:p>
    <w:p w14:paraId="4D0ECD7A" w14:textId="77777777" w:rsidR="00256BF2" w:rsidRPr="00256BF2" w:rsidRDefault="00256BF2" w:rsidP="00D8048A">
      <w:pPr>
        <w:tabs>
          <w:tab w:val="left" w:pos="8820"/>
        </w:tabs>
        <w:spacing w:line="360" w:lineRule="auto"/>
        <w:ind w:right="18" w:firstLine="2835"/>
        <w:jc w:val="both"/>
        <w:rPr>
          <w:rFonts w:asciiTheme="minorHAnsi" w:hAnsiTheme="minorHAnsi" w:cstheme="minorHAnsi"/>
          <w:bCs/>
          <w:u w:val="single"/>
        </w:rPr>
      </w:pPr>
    </w:p>
    <w:p w14:paraId="780412E5" w14:textId="77777777" w:rsidR="00256BF2" w:rsidRPr="00256BF2" w:rsidRDefault="00256BF2" w:rsidP="00D8048A">
      <w:pPr>
        <w:tabs>
          <w:tab w:val="left" w:pos="8820"/>
        </w:tabs>
        <w:spacing w:line="360" w:lineRule="auto"/>
        <w:ind w:right="18" w:firstLine="2835"/>
        <w:jc w:val="both"/>
        <w:rPr>
          <w:rFonts w:asciiTheme="minorHAnsi" w:hAnsiTheme="minorHAnsi" w:cstheme="minorHAnsi"/>
          <w:bCs/>
          <w:u w:val="single"/>
        </w:rPr>
      </w:pPr>
    </w:p>
    <w:p w14:paraId="7A861146" w14:textId="77777777" w:rsidR="00D8048A" w:rsidRPr="00256BF2" w:rsidRDefault="00D8048A" w:rsidP="00D8048A">
      <w:pPr>
        <w:tabs>
          <w:tab w:val="left" w:pos="8820"/>
        </w:tabs>
        <w:spacing w:line="360" w:lineRule="auto"/>
        <w:ind w:right="18" w:firstLine="2880"/>
        <w:jc w:val="both"/>
        <w:rPr>
          <w:rFonts w:asciiTheme="minorHAnsi" w:hAnsiTheme="minorHAnsi" w:cstheme="minorHAnsi"/>
          <w:b/>
          <w:u w:val="single"/>
        </w:rPr>
      </w:pPr>
      <w:r w:rsidRPr="00256BF2">
        <w:rPr>
          <w:rFonts w:asciiTheme="minorHAnsi" w:hAnsiTheme="minorHAnsi" w:cstheme="minorHAnsi"/>
          <w:b/>
          <w:highlight w:val="yellow"/>
          <w:u w:val="single"/>
        </w:rPr>
        <w:t xml:space="preserve">Não foi a </w:t>
      </w:r>
      <w:proofErr w:type="gramStart"/>
      <w:r w:rsidRPr="00256BF2">
        <w:rPr>
          <w:rFonts w:asciiTheme="minorHAnsi" w:hAnsiTheme="minorHAnsi" w:cstheme="minorHAnsi"/>
          <w:b/>
          <w:highlight w:val="yellow"/>
          <w:u w:val="single"/>
        </w:rPr>
        <w:t>CAIXA  que</w:t>
      </w:r>
      <w:proofErr w:type="gramEnd"/>
      <w:r w:rsidRPr="00256BF2">
        <w:rPr>
          <w:rFonts w:asciiTheme="minorHAnsi" w:hAnsiTheme="minorHAnsi" w:cstheme="minorHAnsi"/>
          <w:b/>
          <w:highlight w:val="yellow"/>
          <w:u w:val="single"/>
        </w:rPr>
        <w:t xml:space="preserve"> alienou o imóvel. Não foi a </w:t>
      </w:r>
      <w:proofErr w:type="gramStart"/>
      <w:r w:rsidRPr="00256BF2">
        <w:rPr>
          <w:rFonts w:asciiTheme="minorHAnsi" w:hAnsiTheme="minorHAnsi" w:cstheme="minorHAnsi"/>
          <w:b/>
          <w:highlight w:val="yellow"/>
          <w:u w:val="single"/>
        </w:rPr>
        <w:t>CAIXA  que</w:t>
      </w:r>
      <w:proofErr w:type="gramEnd"/>
      <w:r w:rsidRPr="00256BF2">
        <w:rPr>
          <w:rFonts w:asciiTheme="minorHAnsi" w:hAnsiTheme="minorHAnsi" w:cstheme="minorHAnsi"/>
          <w:b/>
          <w:highlight w:val="yellow"/>
          <w:u w:val="single"/>
        </w:rPr>
        <w:t xml:space="preserve"> o construiu.</w:t>
      </w:r>
    </w:p>
    <w:p w14:paraId="0451A8FD" w14:textId="77777777" w:rsidR="00D8048A" w:rsidRPr="00256BF2" w:rsidRDefault="00D8048A" w:rsidP="00D8048A">
      <w:pPr>
        <w:tabs>
          <w:tab w:val="left" w:pos="8820"/>
        </w:tabs>
        <w:spacing w:line="360" w:lineRule="auto"/>
        <w:ind w:right="18" w:firstLine="2835"/>
        <w:jc w:val="both"/>
        <w:rPr>
          <w:rFonts w:asciiTheme="minorHAnsi" w:hAnsiTheme="minorHAnsi" w:cstheme="minorHAnsi"/>
        </w:rPr>
      </w:pPr>
    </w:p>
    <w:p w14:paraId="4BCCA8FB" w14:textId="77777777" w:rsidR="00D8048A" w:rsidRPr="00256BF2" w:rsidRDefault="00D8048A" w:rsidP="00D8048A">
      <w:pPr>
        <w:tabs>
          <w:tab w:val="left" w:pos="8820"/>
        </w:tabs>
        <w:spacing w:line="360" w:lineRule="auto"/>
        <w:ind w:right="18" w:firstLine="2835"/>
        <w:jc w:val="both"/>
        <w:rPr>
          <w:rFonts w:asciiTheme="minorHAnsi" w:hAnsiTheme="minorHAnsi" w:cstheme="minorHAnsi"/>
        </w:rPr>
      </w:pPr>
      <w:r w:rsidRPr="00256BF2">
        <w:rPr>
          <w:rFonts w:asciiTheme="minorHAnsi" w:hAnsiTheme="minorHAnsi" w:cstheme="minorHAnsi"/>
        </w:rPr>
        <w:t>A parte recorrente candidatou-se a uma operação de crédito com a finalidade de quitar a dívida contraída junto ao Vendedor.  Disso resulta que é inaplicável, ao negócio realizado com a CAIXA, as alegações acerca da responsabilidade da CAIXA pelo atraso na entrega das chaves por parte da construtora.</w:t>
      </w:r>
    </w:p>
    <w:p w14:paraId="057B926F" w14:textId="77777777" w:rsidR="00D8048A" w:rsidRPr="00256BF2" w:rsidRDefault="00D8048A" w:rsidP="00D8048A">
      <w:pPr>
        <w:tabs>
          <w:tab w:val="left" w:pos="8820"/>
        </w:tabs>
        <w:spacing w:line="360" w:lineRule="auto"/>
        <w:ind w:right="18" w:firstLine="2835"/>
        <w:jc w:val="both"/>
        <w:rPr>
          <w:rFonts w:asciiTheme="minorHAnsi" w:hAnsiTheme="minorHAnsi" w:cstheme="minorHAnsi"/>
          <w:b/>
          <w:bCs/>
          <w:u w:val="single"/>
        </w:rPr>
      </w:pPr>
    </w:p>
    <w:p w14:paraId="70AD595A" w14:textId="77777777" w:rsidR="00D8048A" w:rsidRPr="00256BF2" w:rsidRDefault="00D8048A" w:rsidP="00D8048A">
      <w:pPr>
        <w:tabs>
          <w:tab w:val="left" w:pos="8820"/>
        </w:tabs>
        <w:spacing w:line="360" w:lineRule="auto"/>
        <w:ind w:right="18" w:firstLine="2835"/>
        <w:jc w:val="both"/>
        <w:rPr>
          <w:rFonts w:asciiTheme="minorHAnsi" w:hAnsiTheme="minorHAnsi" w:cstheme="minorHAnsi"/>
        </w:rPr>
      </w:pPr>
      <w:r w:rsidRPr="00256BF2">
        <w:rPr>
          <w:rFonts w:asciiTheme="minorHAnsi" w:hAnsiTheme="minorHAnsi" w:cstheme="minorHAnsi"/>
        </w:rPr>
        <w:t xml:space="preserve">Observe-se que consta cláusula expressa no instrumento contratual, mencionando que o imóvel é a garantia do financiamento contraído, não o objeto do negócio com a CAIXA.  </w:t>
      </w:r>
    </w:p>
    <w:p w14:paraId="4549D844" w14:textId="77777777" w:rsidR="00D8048A" w:rsidRPr="00256BF2" w:rsidRDefault="00D8048A" w:rsidP="00D8048A">
      <w:pPr>
        <w:tabs>
          <w:tab w:val="left" w:pos="8820"/>
        </w:tabs>
        <w:spacing w:line="360" w:lineRule="auto"/>
        <w:ind w:right="18" w:firstLine="2835"/>
        <w:jc w:val="both"/>
        <w:rPr>
          <w:rFonts w:asciiTheme="minorHAnsi" w:hAnsiTheme="minorHAnsi" w:cstheme="minorHAnsi"/>
        </w:rPr>
      </w:pPr>
    </w:p>
    <w:p w14:paraId="3CFA8B3C" w14:textId="77777777" w:rsidR="00D8048A" w:rsidRPr="00256BF2" w:rsidRDefault="00D8048A" w:rsidP="00D8048A">
      <w:pPr>
        <w:tabs>
          <w:tab w:val="left" w:pos="8820"/>
        </w:tabs>
        <w:spacing w:line="360" w:lineRule="auto"/>
        <w:ind w:right="18" w:firstLine="2835"/>
        <w:jc w:val="both"/>
        <w:rPr>
          <w:rFonts w:asciiTheme="minorHAnsi" w:hAnsiTheme="minorHAnsi" w:cstheme="minorHAnsi"/>
          <w:b/>
          <w:bCs/>
        </w:rPr>
      </w:pPr>
      <w:r w:rsidRPr="00256BF2">
        <w:rPr>
          <w:rFonts w:asciiTheme="minorHAnsi" w:hAnsiTheme="minorHAnsi" w:cstheme="minorHAnsi"/>
          <w:b/>
          <w:bCs/>
          <w:highlight w:val="yellow"/>
        </w:rPr>
        <w:t>A CAIXA figura no contrato na qualidade de CREDORA e não vendedora, bastando a simples leitura.</w:t>
      </w:r>
    </w:p>
    <w:p w14:paraId="72BC512A" w14:textId="77777777" w:rsidR="00D8048A" w:rsidRPr="00256BF2" w:rsidRDefault="00D8048A" w:rsidP="00D8048A">
      <w:pPr>
        <w:tabs>
          <w:tab w:val="left" w:pos="8820"/>
        </w:tabs>
        <w:spacing w:line="360" w:lineRule="auto"/>
        <w:ind w:right="18" w:firstLine="2835"/>
        <w:jc w:val="both"/>
        <w:rPr>
          <w:rFonts w:asciiTheme="minorHAnsi" w:hAnsiTheme="minorHAnsi" w:cstheme="minorHAnsi"/>
          <w:b/>
          <w:bCs/>
          <w:u w:val="single"/>
        </w:rPr>
      </w:pPr>
    </w:p>
    <w:p w14:paraId="3D82A654" w14:textId="77777777" w:rsidR="00D8048A" w:rsidRPr="00256BF2" w:rsidRDefault="00D8048A" w:rsidP="00D8048A">
      <w:pPr>
        <w:tabs>
          <w:tab w:val="left" w:pos="8820"/>
        </w:tabs>
        <w:spacing w:line="360" w:lineRule="auto"/>
        <w:ind w:right="18" w:firstLine="2835"/>
        <w:jc w:val="both"/>
        <w:rPr>
          <w:rFonts w:asciiTheme="minorHAnsi" w:hAnsiTheme="minorHAnsi" w:cstheme="minorHAnsi"/>
        </w:rPr>
      </w:pPr>
      <w:r w:rsidRPr="00256BF2">
        <w:rPr>
          <w:rFonts w:asciiTheme="minorHAnsi" w:hAnsiTheme="minorHAnsi" w:cstheme="minorHAnsi"/>
        </w:rPr>
        <w:t>Vale ressaltar ainda que a CAIXA NÃO PARTICIPOU DO INSTRUMENTO PARTICULAR FIRMADO ENTRE A RECORRENTE E VENDEDORA/</w:t>
      </w:r>
      <w:proofErr w:type="gramStart"/>
      <w:r w:rsidRPr="00256BF2">
        <w:rPr>
          <w:rFonts w:asciiTheme="minorHAnsi" w:hAnsiTheme="minorHAnsi" w:cstheme="minorHAnsi"/>
        </w:rPr>
        <w:t>CONSTRUTORA  E</w:t>
      </w:r>
      <w:proofErr w:type="gramEnd"/>
      <w:r w:rsidRPr="00256BF2">
        <w:rPr>
          <w:rFonts w:asciiTheme="minorHAnsi" w:hAnsiTheme="minorHAnsi" w:cstheme="minorHAnsi"/>
        </w:rPr>
        <w:t xml:space="preserve"> SOB NENHUMA HIPÓTESE LHE PODE SER IMPUTADO O TEOR DE INSTRUMENTOS DE QUE NÃO PARTICIPOU, E DIZEM RESPEITO EXCLUSIVAMENTE À RECORRENTE, VENDEDORA E TERCEIROS. </w:t>
      </w:r>
    </w:p>
    <w:p w14:paraId="5833B7E9" w14:textId="77777777" w:rsidR="00D8048A" w:rsidRPr="00256BF2" w:rsidRDefault="00D8048A" w:rsidP="00D8048A">
      <w:pPr>
        <w:tabs>
          <w:tab w:val="left" w:pos="8820"/>
        </w:tabs>
        <w:spacing w:line="360" w:lineRule="auto"/>
        <w:ind w:right="18" w:firstLine="2835"/>
        <w:jc w:val="both"/>
        <w:rPr>
          <w:rFonts w:asciiTheme="minorHAnsi" w:hAnsiTheme="minorHAnsi" w:cstheme="minorHAnsi"/>
        </w:rPr>
      </w:pPr>
    </w:p>
    <w:p w14:paraId="532345DA" w14:textId="77777777" w:rsidR="00D8048A" w:rsidRPr="00256BF2" w:rsidRDefault="00D8048A" w:rsidP="00D8048A">
      <w:pPr>
        <w:tabs>
          <w:tab w:val="left" w:pos="8820"/>
        </w:tabs>
        <w:spacing w:line="360" w:lineRule="auto"/>
        <w:ind w:right="18" w:firstLine="2835"/>
        <w:jc w:val="both"/>
        <w:rPr>
          <w:rFonts w:asciiTheme="minorHAnsi" w:hAnsiTheme="minorHAnsi" w:cstheme="minorHAnsi"/>
          <w:b/>
          <w:bCs/>
          <w:u w:val="single"/>
        </w:rPr>
      </w:pPr>
      <w:r w:rsidRPr="00256BF2">
        <w:rPr>
          <w:rFonts w:asciiTheme="minorHAnsi" w:hAnsiTheme="minorHAnsi" w:cstheme="minorHAnsi"/>
          <w:b/>
          <w:bCs/>
          <w:u w:val="single"/>
        </w:rPr>
        <w:t>A CAIXA TAMBÉM NÃO TEM QUALQUER RELAÇÃO JURÍDICA COM A CONSTRUTORA, OU ATOS POR ELA PRATICADOS.</w:t>
      </w:r>
    </w:p>
    <w:p w14:paraId="0B3B9EBB" w14:textId="77777777" w:rsidR="00D8048A" w:rsidRPr="00256BF2" w:rsidRDefault="00D8048A" w:rsidP="00D8048A">
      <w:pPr>
        <w:tabs>
          <w:tab w:val="left" w:pos="8820"/>
        </w:tabs>
        <w:spacing w:line="360" w:lineRule="auto"/>
        <w:ind w:right="18" w:firstLine="2835"/>
        <w:jc w:val="both"/>
        <w:rPr>
          <w:rFonts w:asciiTheme="minorHAnsi" w:hAnsiTheme="minorHAnsi" w:cstheme="minorHAnsi"/>
        </w:rPr>
      </w:pPr>
    </w:p>
    <w:p w14:paraId="094519F1" w14:textId="77777777" w:rsidR="00D8048A" w:rsidRPr="00256BF2" w:rsidRDefault="00D8048A" w:rsidP="00D8048A">
      <w:pPr>
        <w:tabs>
          <w:tab w:val="left" w:pos="8820"/>
        </w:tabs>
        <w:spacing w:line="360" w:lineRule="auto"/>
        <w:ind w:right="18" w:firstLine="2835"/>
        <w:jc w:val="both"/>
        <w:rPr>
          <w:rFonts w:asciiTheme="minorHAnsi" w:hAnsiTheme="minorHAnsi" w:cstheme="minorHAnsi"/>
        </w:rPr>
      </w:pPr>
      <w:r w:rsidRPr="00256BF2">
        <w:rPr>
          <w:rFonts w:asciiTheme="minorHAnsi" w:hAnsiTheme="minorHAnsi" w:cstheme="minorHAnsi"/>
        </w:rPr>
        <w:t xml:space="preserve">Também fica impugnado, em relação à CAIXA, todo e qualquer e-mail ou documento acostado aos autos de que esta empresa pública não seja signatária ou emitente, não estando a CAIXA obrigada a nenhum dos termos de documento a que não tenha se comprometido, nem pode ser utilizado contra ela alegações não comprovadas por terceiros. </w:t>
      </w:r>
    </w:p>
    <w:p w14:paraId="3B00FA42" w14:textId="77777777" w:rsidR="00D8048A" w:rsidRPr="00256BF2" w:rsidRDefault="00D8048A" w:rsidP="00D8048A">
      <w:pPr>
        <w:tabs>
          <w:tab w:val="left" w:pos="8820"/>
        </w:tabs>
        <w:spacing w:line="360" w:lineRule="auto"/>
        <w:ind w:right="18" w:firstLine="2835"/>
        <w:jc w:val="both"/>
        <w:rPr>
          <w:rFonts w:asciiTheme="minorHAnsi" w:hAnsiTheme="minorHAnsi" w:cstheme="minorHAnsi"/>
        </w:rPr>
      </w:pPr>
      <w:r w:rsidRPr="00256BF2">
        <w:rPr>
          <w:rFonts w:asciiTheme="minorHAnsi" w:hAnsiTheme="minorHAnsi" w:cstheme="minorHAnsi"/>
        </w:rPr>
        <w:t xml:space="preserve">                  </w:t>
      </w:r>
    </w:p>
    <w:p w14:paraId="2F8D894C" w14:textId="77777777" w:rsidR="00D8048A" w:rsidRPr="00256BF2" w:rsidRDefault="00D8048A" w:rsidP="00D8048A">
      <w:pPr>
        <w:tabs>
          <w:tab w:val="left" w:pos="8820"/>
        </w:tabs>
        <w:spacing w:line="360" w:lineRule="auto"/>
        <w:ind w:right="18" w:firstLine="2835"/>
        <w:jc w:val="both"/>
        <w:rPr>
          <w:rFonts w:asciiTheme="minorHAnsi" w:hAnsiTheme="minorHAnsi" w:cstheme="minorHAnsi"/>
        </w:rPr>
      </w:pPr>
      <w:r w:rsidRPr="00256BF2">
        <w:rPr>
          <w:rFonts w:asciiTheme="minorHAnsi" w:hAnsiTheme="minorHAnsi" w:cstheme="minorHAnsi"/>
        </w:rPr>
        <w:t>Ademais, para caracterização da responsabilidade civil são necessários quatro requisitos: a) ação ou omissão do agente; b) culpa do agente; c) relação de causalidade; e, d) dano experimentado pela vítima.</w:t>
      </w:r>
    </w:p>
    <w:p w14:paraId="63D901D9" w14:textId="77777777" w:rsidR="00D8048A" w:rsidRPr="00256BF2" w:rsidRDefault="00D8048A" w:rsidP="00D8048A">
      <w:pPr>
        <w:tabs>
          <w:tab w:val="left" w:pos="8820"/>
        </w:tabs>
        <w:spacing w:line="360" w:lineRule="auto"/>
        <w:ind w:right="18" w:firstLine="2835"/>
        <w:jc w:val="both"/>
        <w:rPr>
          <w:rFonts w:asciiTheme="minorHAnsi" w:hAnsiTheme="minorHAnsi" w:cstheme="minorHAnsi"/>
        </w:rPr>
      </w:pPr>
    </w:p>
    <w:p w14:paraId="1728C87D" w14:textId="77777777" w:rsidR="00D8048A" w:rsidRPr="00256BF2" w:rsidRDefault="00D8048A" w:rsidP="00D8048A">
      <w:pPr>
        <w:tabs>
          <w:tab w:val="left" w:pos="8820"/>
        </w:tabs>
        <w:spacing w:line="360" w:lineRule="auto"/>
        <w:ind w:right="18" w:firstLine="2835"/>
        <w:jc w:val="both"/>
        <w:rPr>
          <w:rFonts w:asciiTheme="minorHAnsi" w:eastAsia="Arial Unicode MS" w:hAnsiTheme="minorHAnsi" w:cstheme="minorHAnsi"/>
        </w:rPr>
      </w:pPr>
      <w:r w:rsidRPr="00256BF2">
        <w:rPr>
          <w:rFonts w:asciiTheme="minorHAnsi" w:eastAsia="Arial Unicode MS" w:hAnsiTheme="minorHAnsi" w:cstheme="minorHAnsi"/>
        </w:rPr>
        <w:t xml:space="preserve">A obrigação é sempre um dever jurídico originário advindo da lei ou do contrato, ao passo que responsabilidade é um dever jurídico sucessivo, em </w:t>
      </w:r>
      <w:proofErr w:type="spellStart"/>
      <w:r w:rsidRPr="00256BF2">
        <w:rPr>
          <w:rFonts w:asciiTheme="minorHAnsi" w:eastAsia="Arial Unicode MS" w:hAnsiTheme="minorHAnsi" w:cstheme="minorHAnsi"/>
        </w:rPr>
        <w:t>conseqüência</w:t>
      </w:r>
      <w:proofErr w:type="spellEnd"/>
      <w:r w:rsidRPr="00256BF2">
        <w:rPr>
          <w:rFonts w:asciiTheme="minorHAnsi" w:eastAsia="Arial Unicode MS" w:hAnsiTheme="minorHAnsi" w:cstheme="minorHAnsi"/>
        </w:rPr>
        <w:t xml:space="preserve"> do não cumprimento da obrigação. Resultado, só se cogita de responsabilidade onde houver violação de um dever jurídico pré-existente ou uma obrigação descumprida. Quem não se obrigou, não pode ser responsabilizado. </w:t>
      </w:r>
    </w:p>
    <w:p w14:paraId="12A0110B" w14:textId="77777777" w:rsidR="00D8048A" w:rsidRPr="00256BF2" w:rsidRDefault="00D8048A" w:rsidP="00D8048A">
      <w:pPr>
        <w:tabs>
          <w:tab w:val="left" w:pos="8820"/>
        </w:tabs>
        <w:spacing w:line="360" w:lineRule="auto"/>
        <w:ind w:right="18" w:firstLine="2835"/>
        <w:jc w:val="both"/>
        <w:rPr>
          <w:rFonts w:asciiTheme="minorHAnsi" w:hAnsiTheme="minorHAnsi" w:cstheme="minorHAnsi"/>
        </w:rPr>
      </w:pPr>
    </w:p>
    <w:p w14:paraId="21BA9E3A" w14:textId="77777777" w:rsidR="00D8048A" w:rsidRPr="00256BF2" w:rsidRDefault="00D8048A" w:rsidP="00D8048A">
      <w:pPr>
        <w:tabs>
          <w:tab w:val="left" w:pos="8820"/>
        </w:tabs>
        <w:spacing w:line="360" w:lineRule="auto"/>
        <w:ind w:right="18" w:firstLine="2835"/>
        <w:jc w:val="both"/>
        <w:rPr>
          <w:rFonts w:asciiTheme="minorHAnsi" w:hAnsiTheme="minorHAnsi" w:cstheme="minorHAnsi"/>
        </w:rPr>
      </w:pPr>
      <w:r w:rsidRPr="00256BF2">
        <w:rPr>
          <w:rFonts w:asciiTheme="minorHAnsi" w:hAnsiTheme="minorHAnsi" w:cstheme="minorHAnsi"/>
        </w:rPr>
        <w:t xml:space="preserve">A propósito, é importante trazer à colação ementa </w:t>
      </w:r>
      <w:proofErr w:type="gramStart"/>
      <w:r w:rsidRPr="00256BF2">
        <w:rPr>
          <w:rFonts w:asciiTheme="minorHAnsi" w:hAnsiTheme="minorHAnsi" w:cstheme="minorHAnsi"/>
        </w:rPr>
        <w:t>de  acórdão</w:t>
      </w:r>
      <w:proofErr w:type="gramEnd"/>
      <w:r w:rsidRPr="00256BF2">
        <w:rPr>
          <w:rFonts w:asciiTheme="minorHAnsi" w:hAnsiTheme="minorHAnsi" w:cstheme="minorHAnsi"/>
        </w:rPr>
        <w:t xml:space="preserve"> preferido pela  4ª Turma do </w:t>
      </w:r>
      <w:proofErr w:type="spellStart"/>
      <w:r w:rsidRPr="00256BF2">
        <w:rPr>
          <w:rFonts w:asciiTheme="minorHAnsi" w:hAnsiTheme="minorHAnsi" w:cstheme="minorHAnsi"/>
        </w:rPr>
        <w:t>Eg</w:t>
      </w:r>
      <w:proofErr w:type="spellEnd"/>
      <w:r w:rsidRPr="00256BF2">
        <w:rPr>
          <w:rFonts w:asciiTheme="minorHAnsi" w:hAnsiTheme="minorHAnsi" w:cstheme="minorHAnsi"/>
        </w:rPr>
        <w:t xml:space="preserve">. Tribunal Regional Federal da 3ª Região, </w:t>
      </w:r>
      <w:proofErr w:type="gramStart"/>
      <w:r w:rsidRPr="00256BF2">
        <w:rPr>
          <w:rFonts w:asciiTheme="minorHAnsi" w:hAnsiTheme="minorHAnsi" w:cstheme="minorHAnsi"/>
        </w:rPr>
        <w:t>que,  a</w:t>
      </w:r>
      <w:proofErr w:type="gramEnd"/>
      <w:r w:rsidRPr="00256BF2">
        <w:rPr>
          <w:rFonts w:asciiTheme="minorHAnsi" w:hAnsiTheme="minorHAnsi" w:cstheme="minorHAnsi"/>
        </w:rPr>
        <w:t xml:space="preserve"> respeito da matéria,  assim se posicionou: </w:t>
      </w:r>
    </w:p>
    <w:p w14:paraId="0F54D8A3" w14:textId="77777777" w:rsidR="00D8048A" w:rsidRPr="00256BF2" w:rsidRDefault="00D8048A" w:rsidP="00D8048A">
      <w:pPr>
        <w:spacing w:line="360" w:lineRule="auto"/>
        <w:ind w:right="283" w:firstLine="2835"/>
        <w:jc w:val="both"/>
        <w:rPr>
          <w:rFonts w:asciiTheme="minorHAnsi" w:eastAsia="Arial Unicode MS" w:hAnsiTheme="minorHAnsi" w:cstheme="minorHAnsi"/>
        </w:rPr>
      </w:pPr>
    </w:p>
    <w:p w14:paraId="45079638" w14:textId="77777777" w:rsidR="00D8048A" w:rsidRPr="00256BF2" w:rsidRDefault="00D8048A" w:rsidP="00D8048A">
      <w:pPr>
        <w:spacing w:line="360" w:lineRule="auto"/>
        <w:ind w:left="2835" w:right="19"/>
        <w:jc w:val="both"/>
        <w:rPr>
          <w:rFonts w:asciiTheme="minorHAnsi" w:eastAsia="Arial Unicode MS" w:hAnsiTheme="minorHAnsi" w:cstheme="minorHAnsi"/>
          <w:iCs/>
        </w:rPr>
      </w:pPr>
      <w:r w:rsidRPr="00256BF2">
        <w:rPr>
          <w:rFonts w:asciiTheme="minorHAnsi" w:eastAsia="Arial Unicode MS" w:hAnsiTheme="minorHAnsi" w:cstheme="minorHAnsi"/>
          <w:iCs/>
        </w:rPr>
        <w:lastRenderedPageBreak/>
        <w:t xml:space="preserve">Sistema Financeiro da Habitação – Má qualidade da construção – Ilegitimidade Passiva da CAIXA – Constitucionalidade do leilão extrajudicial. </w:t>
      </w:r>
    </w:p>
    <w:p w14:paraId="4F1AB43D" w14:textId="77777777" w:rsidR="00D8048A" w:rsidRPr="00256BF2" w:rsidRDefault="00D8048A" w:rsidP="00D8048A">
      <w:pPr>
        <w:spacing w:line="360" w:lineRule="auto"/>
        <w:ind w:left="2835" w:right="19"/>
        <w:jc w:val="both"/>
        <w:rPr>
          <w:rFonts w:asciiTheme="minorHAnsi" w:hAnsiTheme="minorHAnsi" w:cstheme="minorHAnsi"/>
          <w:iCs/>
        </w:rPr>
      </w:pPr>
      <w:r w:rsidRPr="00256BF2">
        <w:rPr>
          <w:rFonts w:asciiTheme="minorHAnsi" w:hAnsiTheme="minorHAnsi" w:cstheme="minorHAnsi"/>
          <w:b/>
          <w:bCs/>
          <w:iCs/>
          <w:u w:val="single"/>
        </w:rPr>
        <w:t>A CAIXA não possui pertinência subjetiva no tocante ao pleito relativo ao reconhecimento da má qualidade da construção do imóvel objeto do contrato de mútuo, por não ser responsável quer pela edificação, quer pela fiscalização da obra. Carência da ação, por ilegitimidade passiva ad causam da CAIXA</w:t>
      </w:r>
      <w:r w:rsidRPr="00256BF2">
        <w:rPr>
          <w:rFonts w:asciiTheme="minorHAnsi" w:hAnsiTheme="minorHAnsi" w:cstheme="minorHAnsi"/>
          <w:iCs/>
        </w:rPr>
        <w:t>, no particular, conhecida. É constitucional a modalidade de leilão extrajudicial de imóvel financiado sob as regras do Sistema Financeiro da Habitação, tal como prevista no Decreto-Lei 70/66. Precedentes. Recurso adesivo da CAIXA provido, a fim de reconhecer sua ilegitimidade passiva para a causa quanto ao pedido relacionado à própria construção do imóvel financiado; improvida a apelação dos autores</w:t>
      </w:r>
      <w:proofErr w:type="gramStart"/>
      <w:r w:rsidRPr="00256BF2">
        <w:rPr>
          <w:rFonts w:asciiTheme="minorHAnsi" w:hAnsiTheme="minorHAnsi" w:cstheme="minorHAnsi"/>
          <w:iCs/>
        </w:rPr>
        <w:t>. ”</w:t>
      </w:r>
      <w:proofErr w:type="gramEnd"/>
      <w:r w:rsidRPr="00256BF2">
        <w:rPr>
          <w:rFonts w:asciiTheme="minorHAnsi" w:hAnsiTheme="minorHAnsi" w:cstheme="minorHAnsi"/>
          <w:iCs/>
        </w:rPr>
        <w:t xml:space="preserve"> (g/n) </w:t>
      </w:r>
    </w:p>
    <w:p w14:paraId="4E817674" w14:textId="77777777" w:rsidR="00D8048A" w:rsidRPr="00256BF2" w:rsidRDefault="00D8048A" w:rsidP="00D8048A">
      <w:pPr>
        <w:spacing w:line="360" w:lineRule="auto"/>
        <w:ind w:left="2835" w:right="19"/>
        <w:jc w:val="both"/>
        <w:rPr>
          <w:rFonts w:asciiTheme="minorHAnsi" w:hAnsiTheme="minorHAnsi" w:cstheme="minorHAnsi"/>
          <w:iCs/>
        </w:rPr>
      </w:pPr>
      <w:r w:rsidRPr="00256BF2">
        <w:rPr>
          <w:rFonts w:asciiTheme="minorHAnsi" w:hAnsiTheme="minorHAnsi" w:cstheme="minorHAnsi"/>
          <w:iCs/>
        </w:rPr>
        <w:t>TRF – 3</w:t>
      </w:r>
      <w:r w:rsidRPr="00256BF2">
        <w:rPr>
          <w:rFonts w:asciiTheme="minorHAnsi" w:hAnsiTheme="minorHAnsi" w:cstheme="minorHAnsi"/>
          <w:iCs/>
          <w:vertAlign w:val="superscript"/>
        </w:rPr>
        <w:t>a</w:t>
      </w:r>
      <w:r w:rsidRPr="00256BF2">
        <w:rPr>
          <w:rFonts w:asciiTheme="minorHAnsi" w:hAnsiTheme="minorHAnsi" w:cstheme="minorHAnsi"/>
          <w:iCs/>
        </w:rPr>
        <w:t xml:space="preserve">. Região – Ac. </w:t>
      </w:r>
      <w:proofErr w:type="spellStart"/>
      <w:r w:rsidRPr="00256BF2">
        <w:rPr>
          <w:rFonts w:asciiTheme="minorHAnsi" w:hAnsiTheme="minorHAnsi" w:cstheme="minorHAnsi"/>
          <w:iCs/>
        </w:rPr>
        <w:t>unân</w:t>
      </w:r>
      <w:proofErr w:type="spellEnd"/>
      <w:r w:rsidRPr="00256BF2">
        <w:rPr>
          <w:rFonts w:asciiTheme="minorHAnsi" w:hAnsiTheme="minorHAnsi" w:cstheme="minorHAnsi"/>
          <w:iCs/>
        </w:rPr>
        <w:t>. da 1</w:t>
      </w:r>
      <w:r w:rsidRPr="00256BF2">
        <w:rPr>
          <w:rFonts w:asciiTheme="minorHAnsi" w:hAnsiTheme="minorHAnsi" w:cstheme="minorHAnsi"/>
          <w:iCs/>
          <w:vertAlign w:val="superscript"/>
        </w:rPr>
        <w:t>a</w:t>
      </w:r>
      <w:r w:rsidRPr="00256BF2">
        <w:rPr>
          <w:rFonts w:asciiTheme="minorHAnsi" w:hAnsiTheme="minorHAnsi" w:cstheme="minorHAnsi"/>
          <w:iCs/>
        </w:rPr>
        <w:t xml:space="preserve">. T., </w:t>
      </w:r>
      <w:proofErr w:type="spellStart"/>
      <w:r w:rsidRPr="00256BF2">
        <w:rPr>
          <w:rFonts w:asciiTheme="minorHAnsi" w:hAnsiTheme="minorHAnsi" w:cstheme="minorHAnsi"/>
          <w:iCs/>
        </w:rPr>
        <w:t>publ</w:t>
      </w:r>
      <w:proofErr w:type="spellEnd"/>
      <w:r w:rsidRPr="00256BF2">
        <w:rPr>
          <w:rFonts w:asciiTheme="minorHAnsi" w:hAnsiTheme="minorHAnsi" w:cstheme="minorHAnsi"/>
          <w:iCs/>
        </w:rPr>
        <w:t xml:space="preserve">. em 02 JUN 98 – Apel. </w:t>
      </w:r>
      <w:proofErr w:type="spellStart"/>
      <w:r w:rsidRPr="00256BF2">
        <w:rPr>
          <w:rFonts w:asciiTheme="minorHAnsi" w:hAnsiTheme="minorHAnsi" w:cstheme="minorHAnsi"/>
          <w:iCs/>
        </w:rPr>
        <w:t>Civ</w:t>
      </w:r>
      <w:proofErr w:type="spellEnd"/>
      <w:r w:rsidRPr="00256BF2">
        <w:rPr>
          <w:rFonts w:asciiTheme="minorHAnsi" w:hAnsiTheme="minorHAnsi" w:cstheme="minorHAnsi"/>
          <w:iCs/>
        </w:rPr>
        <w:t xml:space="preserve">. 92.03.002566-9 – Rel. Juiz Theotonio Costa – Public. boletim Direito Imobiliário nº 32/98 – juris. 2801. </w:t>
      </w:r>
    </w:p>
    <w:p w14:paraId="57AA285D" w14:textId="77777777" w:rsidR="00D8048A" w:rsidRPr="00256BF2" w:rsidRDefault="00D8048A" w:rsidP="00D8048A">
      <w:pPr>
        <w:spacing w:line="360" w:lineRule="auto"/>
        <w:ind w:right="19" w:firstLine="2835"/>
        <w:jc w:val="both"/>
        <w:rPr>
          <w:rFonts w:asciiTheme="minorHAnsi" w:hAnsiTheme="minorHAnsi" w:cstheme="minorHAnsi"/>
        </w:rPr>
      </w:pPr>
    </w:p>
    <w:p w14:paraId="35DB6B07" w14:textId="77777777" w:rsidR="00D8048A" w:rsidRPr="00256BF2" w:rsidRDefault="00D8048A" w:rsidP="00D8048A">
      <w:pPr>
        <w:spacing w:line="360" w:lineRule="auto"/>
        <w:ind w:right="19" w:firstLine="2835"/>
        <w:jc w:val="both"/>
        <w:rPr>
          <w:rFonts w:asciiTheme="minorHAnsi" w:hAnsiTheme="minorHAnsi" w:cstheme="minorHAnsi"/>
        </w:rPr>
      </w:pPr>
      <w:r w:rsidRPr="00256BF2">
        <w:rPr>
          <w:rFonts w:asciiTheme="minorHAnsi" w:hAnsiTheme="minorHAnsi" w:cstheme="minorHAnsi"/>
        </w:rPr>
        <w:t xml:space="preserve">De outro lado, não é possível querer responsabilizar a CAIXA ECONOMICA FEDERAL por quaisquer situações totalmente estranhas ao financiamento imobiliário, ao empréstimo de dinheiro para a aquisição da casa própria, sendo devido os encargos durante a construção nos exatos termos constantes do contrato. </w:t>
      </w:r>
    </w:p>
    <w:p w14:paraId="03782132" w14:textId="77777777" w:rsidR="00256BF2" w:rsidRPr="00256BF2" w:rsidRDefault="00256BF2" w:rsidP="00256BF2">
      <w:pPr>
        <w:spacing w:before="200" w:after="200" w:line="240" w:lineRule="auto"/>
        <w:jc w:val="center"/>
        <w:rPr>
          <w:rFonts w:asciiTheme="minorHAnsi" w:hAnsiTheme="minorHAnsi" w:cstheme="minorHAnsi"/>
          <w:b/>
          <w:bCs/>
          <w:u w:val="single"/>
        </w:rPr>
      </w:pPr>
    </w:p>
    <w:p w14:paraId="1B3EE17C" w14:textId="1C79B096" w:rsidR="00256BF2" w:rsidRPr="00256BF2" w:rsidRDefault="00256BF2" w:rsidP="00256BF2">
      <w:pPr>
        <w:spacing w:before="200" w:after="200" w:line="240" w:lineRule="auto"/>
        <w:jc w:val="center"/>
        <w:rPr>
          <w:rFonts w:asciiTheme="minorHAnsi" w:hAnsiTheme="minorHAnsi" w:cstheme="minorHAnsi"/>
          <w:b/>
          <w:bCs/>
          <w:u w:val="single"/>
        </w:rPr>
      </w:pPr>
      <w:r w:rsidRPr="00256BF2">
        <w:rPr>
          <w:rFonts w:asciiTheme="minorHAnsi" w:hAnsiTheme="minorHAnsi" w:cstheme="minorHAnsi"/>
          <w:b/>
          <w:bCs/>
          <w:u w:val="single"/>
        </w:rPr>
        <w:t>AUSÊNCIA DE PROVA MÍNIMA – ART. 373, I, CPC</w:t>
      </w:r>
    </w:p>
    <w:p w14:paraId="565D1422" w14:textId="77777777" w:rsidR="00256BF2" w:rsidRPr="00256BF2" w:rsidRDefault="00256BF2" w:rsidP="00256BF2">
      <w:pPr>
        <w:spacing w:before="200" w:after="200" w:line="240" w:lineRule="auto"/>
        <w:jc w:val="both"/>
        <w:rPr>
          <w:rFonts w:asciiTheme="minorHAnsi" w:hAnsiTheme="minorHAnsi" w:cstheme="minorHAnsi"/>
        </w:rPr>
      </w:pPr>
    </w:p>
    <w:p w14:paraId="0AE21EC3" w14:textId="77777777" w:rsidR="00256BF2" w:rsidRPr="00256BF2" w:rsidRDefault="00256BF2" w:rsidP="00256BF2">
      <w:pPr>
        <w:spacing w:before="200" w:after="200" w:line="240" w:lineRule="auto"/>
        <w:ind w:firstLine="567"/>
        <w:jc w:val="both"/>
        <w:rPr>
          <w:rFonts w:asciiTheme="minorHAnsi" w:hAnsiTheme="minorHAnsi" w:cstheme="minorHAnsi"/>
        </w:rPr>
      </w:pPr>
      <w:r w:rsidRPr="00256BF2">
        <w:rPr>
          <w:rFonts w:asciiTheme="minorHAnsi" w:hAnsiTheme="minorHAnsi" w:cstheme="minorHAnsi"/>
        </w:rPr>
        <w:t>Analisando os autos, verifica-se que a parte autora não fornece elementos mínimos necessários à propositura e prosseguimento da ação, ônus previsto no art. 373, inciso I, do CPC. É o que constou da r. sentença:</w:t>
      </w:r>
    </w:p>
    <w:p w14:paraId="1FC2C80D" w14:textId="77777777" w:rsidR="00256BF2" w:rsidRPr="00256BF2" w:rsidRDefault="00256BF2" w:rsidP="00256BF2">
      <w:pPr>
        <w:spacing w:before="200" w:after="200" w:line="240" w:lineRule="auto"/>
        <w:ind w:firstLine="567"/>
        <w:jc w:val="both"/>
        <w:rPr>
          <w:rFonts w:asciiTheme="minorHAnsi" w:hAnsiTheme="minorHAnsi" w:cstheme="minorHAnsi"/>
        </w:rPr>
      </w:pPr>
    </w:p>
    <w:p w14:paraId="6F8D5846" w14:textId="6567B585" w:rsidR="00256BF2" w:rsidRPr="00256BF2" w:rsidRDefault="00256BF2" w:rsidP="00285178">
      <w:pPr>
        <w:spacing w:before="200" w:after="200" w:line="240" w:lineRule="auto"/>
        <w:ind w:left="2268"/>
        <w:jc w:val="both"/>
        <w:rPr>
          <w:rFonts w:asciiTheme="minorHAnsi" w:hAnsiTheme="minorHAnsi" w:cstheme="minorHAnsi"/>
          <w:b/>
          <w:bCs/>
          <w:i/>
          <w:iCs/>
          <w:highlight w:val="yellow"/>
        </w:rPr>
      </w:pPr>
      <w:r w:rsidRPr="00256BF2">
        <w:rPr>
          <w:rFonts w:asciiTheme="minorHAnsi" w:hAnsiTheme="minorHAnsi" w:cstheme="minorHAnsi"/>
          <w:b/>
          <w:bCs/>
          <w:i/>
          <w:iCs/>
          <w:highlight w:val="yellow"/>
        </w:rPr>
        <w:t>“</w:t>
      </w:r>
      <w:r w:rsidR="00285178" w:rsidRPr="00285178">
        <w:rPr>
          <w:rFonts w:asciiTheme="minorHAnsi" w:hAnsiTheme="minorHAnsi" w:cstheme="minorHAnsi"/>
          <w:b/>
          <w:bCs/>
          <w:i/>
          <w:iCs/>
          <w:highlight w:val="yellow"/>
        </w:rPr>
        <w:t xml:space="preserve">Ademais, destaco que, ao analisar o Pedido de Uniformização de Interpretação de Lei nº 5023620-13.2015.4.04.7200, a TNU fixou entendimento no sentido de ser pacífica na jurisprudência do Superior Tribunal de Justiça a tese defendida pela parte recorrente, isto é, o alegado dano moral decorrente do atraso na entrega de imóvel não ocorre 'in </w:t>
      </w:r>
      <w:proofErr w:type="spellStart"/>
      <w:r w:rsidR="00285178" w:rsidRPr="00285178">
        <w:rPr>
          <w:rFonts w:asciiTheme="minorHAnsi" w:hAnsiTheme="minorHAnsi" w:cstheme="minorHAnsi"/>
          <w:b/>
          <w:bCs/>
          <w:i/>
          <w:iCs/>
          <w:highlight w:val="yellow"/>
        </w:rPr>
        <w:t>re</w:t>
      </w:r>
      <w:proofErr w:type="spellEnd"/>
      <w:r w:rsidR="00285178" w:rsidRPr="00285178">
        <w:rPr>
          <w:rFonts w:asciiTheme="minorHAnsi" w:hAnsiTheme="minorHAnsi" w:cstheme="minorHAnsi"/>
          <w:b/>
          <w:bCs/>
          <w:i/>
          <w:iCs/>
          <w:highlight w:val="yellow"/>
        </w:rPr>
        <w:t xml:space="preserve"> </w:t>
      </w:r>
      <w:proofErr w:type="spellStart"/>
      <w:r w:rsidR="00285178" w:rsidRPr="00285178">
        <w:rPr>
          <w:rFonts w:asciiTheme="minorHAnsi" w:hAnsiTheme="minorHAnsi" w:cstheme="minorHAnsi"/>
          <w:b/>
          <w:bCs/>
          <w:i/>
          <w:iCs/>
          <w:highlight w:val="yellow"/>
        </w:rPr>
        <w:t>ipsa</w:t>
      </w:r>
      <w:proofErr w:type="spellEnd"/>
      <w:r w:rsidR="00285178" w:rsidRPr="00285178">
        <w:rPr>
          <w:rFonts w:asciiTheme="minorHAnsi" w:hAnsiTheme="minorHAnsi" w:cstheme="minorHAnsi"/>
          <w:b/>
          <w:bCs/>
          <w:i/>
          <w:iCs/>
          <w:highlight w:val="yellow"/>
        </w:rPr>
        <w:t xml:space="preserve">', portanto, não decorre imediatamente do atraso, devendo ter por base fato comprovado nos autos. Nesse sentido, confira-se, dentre outros, a ementa do </w:t>
      </w:r>
      <w:proofErr w:type="spellStart"/>
      <w:r w:rsidR="00285178" w:rsidRPr="00285178">
        <w:rPr>
          <w:rFonts w:asciiTheme="minorHAnsi" w:hAnsiTheme="minorHAnsi" w:cstheme="minorHAnsi"/>
          <w:b/>
          <w:bCs/>
          <w:i/>
          <w:iCs/>
          <w:highlight w:val="yellow"/>
        </w:rPr>
        <w:t>EDcl</w:t>
      </w:r>
      <w:proofErr w:type="spellEnd"/>
      <w:r w:rsidR="00285178" w:rsidRPr="00285178">
        <w:rPr>
          <w:rFonts w:asciiTheme="minorHAnsi" w:hAnsiTheme="minorHAnsi" w:cstheme="minorHAnsi"/>
          <w:b/>
          <w:bCs/>
          <w:i/>
          <w:iCs/>
          <w:highlight w:val="yellow"/>
        </w:rPr>
        <w:t xml:space="preserve"> no REsp 1739451/RJ, publicado em 06.09.2018, de relatoria da Ministra Nancy Andrighi</w:t>
      </w:r>
      <w:r w:rsidR="00285178">
        <w:rPr>
          <w:rFonts w:asciiTheme="minorHAnsi" w:hAnsiTheme="minorHAnsi" w:cstheme="minorHAnsi"/>
          <w:b/>
          <w:bCs/>
          <w:i/>
          <w:iCs/>
          <w:highlight w:val="yellow"/>
        </w:rPr>
        <w:t xml:space="preserve"> (...)</w:t>
      </w:r>
      <w:r w:rsidRPr="00256BF2">
        <w:rPr>
          <w:rFonts w:asciiTheme="minorHAnsi" w:hAnsiTheme="minorHAnsi" w:cstheme="minorHAnsi"/>
          <w:b/>
          <w:bCs/>
          <w:i/>
          <w:iCs/>
          <w:highlight w:val="yellow"/>
        </w:rPr>
        <w:t>”</w:t>
      </w:r>
    </w:p>
    <w:p w14:paraId="1C8057D0" w14:textId="77777777" w:rsidR="00256BF2" w:rsidRPr="00256BF2" w:rsidRDefault="00256BF2" w:rsidP="00256BF2">
      <w:pPr>
        <w:spacing w:before="200" w:after="200" w:line="240" w:lineRule="auto"/>
        <w:ind w:firstLine="567"/>
        <w:jc w:val="both"/>
        <w:rPr>
          <w:rFonts w:asciiTheme="minorHAnsi" w:hAnsiTheme="minorHAnsi" w:cstheme="minorHAnsi"/>
        </w:rPr>
      </w:pPr>
    </w:p>
    <w:p w14:paraId="02B58D13" w14:textId="77777777" w:rsidR="00256BF2" w:rsidRPr="00256BF2" w:rsidRDefault="00256BF2" w:rsidP="00256BF2">
      <w:pPr>
        <w:spacing w:before="200" w:after="200" w:line="240" w:lineRule="auto"/>
        <w:ind w:firstLine="567"/>
        <w:jc w:val="both"/>
        <w:rPr>
          <w:rFonts w:asciiTheme="minorHAnsi" w:hAnsiTheme="minorHAnsi" w:cstheme="minorHAnsi"/>
        </w:rPr>
      </w:pPr>
      <w:r w:rsidRPr="00256BF2">
        <w:rPr>
          <w:rFonts w:asciiTheme="minorHAnsi" w:hAnsiTheme="minorHAnsi" w:cstheme="minorHAnsi"/>
        </w:rPr>
        <w:t xml:space="preserve">Conforme restou adequadamente decidido, a parte recorrente em momento algum comprovou desídia da CAIXA em proceder com o dever que o contrato lhe impôs. Muito pelo contrário, foi perspicaz o magistrado </w:t>
      </w:r>
      <w:r w:rsidRPr="00256BF2">
        <w:rPr>
          <w:rFonts w:asciiTheme="minorHAnsi" w:hAnsiTheme="minorHAnsi" w:cstheme="minorHAnsi"/>
          <w:i/>
          <w:iCs/>
        </w:rPr>
        <w:t>a quo</w:t>
      </w:r>
      <w:r w:rsidRPr="00256BF2">
        <w:rPr>
          <w:rFonts w:asciiTheme="minorHAnsi" w:hAnsiTheme="minorHAnsi" w:cstheme="minorHAnsi"/>
        </w:rPr>
        <w:t xml:space="preserve"> em observar que a CAIXA, quando da falha na prestação de serviço por parte da CONSTRUTORA, adotou todas as medidas necessárias para sua substituição e, por conseguinte, observação do cronograma da obra.</w:t>
      </w:r>
    </w:p>
    <w:p w14:paraId="7F06184A" w14:textId="77777777" w:rsidR="00256BF2" w:rsidRPr="00256BF2" w:rsidRDefault="00256BF2" w:rsidP="00256BF2">
      <w:pPr>
        <w:spacing w:before="200" w:after="200" w:line="240" w:lineRule="auto"/>
        <w:ind w:firstLine="567"/>
        <w:jc w:val="both"/>
        <w:rPr>
          <w:rFonts w:asciiTheme="minorHAnsi" w:hAnsiTheme="minorHAnsi" w:cstheme="minorHAnsi"/>
        </w:rPr>
      </w:pPr>
    </w:p>
    <w:p w14:paraId="27DEC2E9" w14:textId="77777777" w:rsidR="00256BF2" w:rsidRPr="00256BF2" w:rsidRDefault="00256BF2" w:rsidP="00256BF2">
      <w:pPr>
        <w:spacing w:before="200" w:after="200" w:line="240" w:lineRule="auto"/>
        <w:ind w:firstLine="567"/>
        <w:jc w:val="both"/>
        <w:rPr>
          <w:rFonts w:asciiTheme="minorHAnsi" w:hAnsiTheme="minorHAnsi" w:cstheme="minorHAnsi"/>
        </w:rPr>
      </w:pPr>
      <w:r w:rsidRPr="00256BF2">
        <w:rPr>
          <w:rFonts w:asciiTheme="minorHAnsi" w:hAnsiTheme="minorHAnsi" w:cstheme="minorHAnsi"/>
        </w:rPr>
        <w:t>Assim, pela falta de fundamentação e sequer caracterização de falha (ato ilícito) por parte da CAIXA, evidenciado pela ausência de prova mínima dos fatos em que se sustentam as pretensões da parte recorrente, sendo que tal meio não lhe é impossível, requer-se o total improvimento do recurso autoral.</w:t>
      </w:r>
    </w:p>
    <w:p w14:paraId="4E9EBC82" w14:textId="77777777" w:rsidR="00256BF2" w:rsidRPr="00256BF2" w:rsidRDefault="00256BF2" w:rsidP="0072053C">
      <w:pPr>
        <w:spacing w:line="360" w:lineRule="auto"/>
        <w:ind w:right="23" w:firstLine="2880"/>
        <w:jc w:val="both"/>
        <w:rPr>
          <w:rFonts w:asciiTheme="minorHAnsi" w:hAnsiTheme="minorHAnsi" w:cstheme="minorHAnsi"/>
          <w:lang w:val="pt-PT"/>
        </w:rPr>
      </w:pPr>
    </w:p>
    <w:p w14:paraId="127DECB2" w14:textId="77777777" w:rsidR="001D2A89" w:rsidRPr="00256BF2" w:rsidRDefault="001D2A89" w:rsidP="00256BF2">
      <w:pPr>
        <w:pStyle w:val="PargrafodaLista"/>
        <w:tabs>
          <w:tab w:val="left" w:pos="0"/>
        </w:tabs>
        <w:suppressAutoHyphens/>
        <w:spacing w:line="320" w:lineRule="exact"/>
        <w:contextualSpacing w:val="0"/>
        <w:jc w:val="center"/>
        <w:rPr>
          <w:rFonts w:cstheme="minorHAnsi"/>
          <w:b/>
          <w:bCs/>
          <w:smallCaps/>
          <w:sz w:val="22"/>
          <w:szCs w:val="22"/>
          <w:u w:val="single"/>
          <w:lang w:val="pt-BR"/>
        </w:rPr>
      </w:pPr>
      <w:r w:rsidRPr="00256BF2">
        <w:rPr>
          <w:rFonts w:cstheme="minorHAnsi"/>
          <w:b/>
          <w:smallCaps/>
          <w:sz w:val="22"/>
          <w:szCs w:val="22"/>
          <w:u w:val="single"/>
          <w:lang w:val="pt-BR"/>
        </w:rPr>
        <w:t>Conclusão</w:t>
      </w:r>
    </w:p>
    <w:p w14:paraId="03EE1297" w14:textId="77777777" w:rsidR="001D2A89" w:rsidRDefault="001D2A89" w:rsidP="001D2A89">
      <w:pPr>
        <w:pStyle w:val="PargrafodaLista"/>
        <w:spacing w:line="320" w:lineRule="exact"/>
        <w:ind w:left="0" w:firstLine="709"/>
        <w:jc w:val="both"/>
        <w:rPr>
          <w:rFonts w:cstheme="minorHAnsi"/>
          <w:sz w:val="22"/>
          <w:szCs w:val="22"/>
          <w:lang w:val="pt-BR"/>
        </w:rPr>
      </w:pPr>
    </w:p>
    <w:p w14:paraId="41D55996" w14:textId="77777777" w:rsidR="00256BF2" w:rsidRPr="00256BF2" w:rsidRDefault="00256BF2" w:rsidP="001D2A89">
      <w:pPr>
        <w:pStyle w:val="PargrafodaLista"/>
        <w:spacing w:line="320" w:lineRule="exact"/>
        <w:ind w:left="0" w:firstLine="709"/>
        <w:jc w:val="both"/>
        <w:rPr>
          <w:rFonts w:cstheme="minorHAnsi"/>
          <w:sz w:val="22"/>
          <w:szCs w:val="22"/>
          <w:lang w:val="pt-BR"/>
        </w:rPr>
      </w:pPr>
    </w:p>
    <w:p w14:paraId="5F4BE33D" w14:textId="322822F4" w:rsidR="001D2A89" w:rsidRPr="00256BF2" w:rsidRDefault="0072053C" w:rsidP="0072053C">
      <w:pPr>
        <w:tabs>
          <w:tab w:val="left" w:pos="709"/>
        </w:tabs>
        <w:spacing w:after="0" w:line="320" w:lineRule="exact"/>
        <w:jc w:val="both"/>
        <w:rPr>
          <w:rFonts w:asciiTheme="minorHAnsi" w:hAnsiTheme="minorHAnsi" w:cstheme="minorHAnsi"/>
        </w:rPr>
      </w:pPr>
      <w:r w:rsidRPr="00256BF2">
        <w:rPr>
          <w:rFonts w:asciiTheme="minorHAnsi" w:hAnsiTheme="minorHAnsi" w:cstheme="minorHAnsi"/>
        </w:rPr>
        <w:tab/>
      </w:r>
      <w:r w:rsidR="001D2A89" w:rsidRPr="00256BF2">
        <w:rPr>
          <w:rFonts w:asciiTheme="minorHAnsi" w:hAnsiTheme="minorHAnsi" w:cstheme="minorHAnsi"/>
        </w:rPr>
        <w:t xml:space="preserve">Por todo o exposto, confia e espera a parte </w:t>
      </w:r>
      <w:r w:rsidRPr="00256BF2">
        <w:rPr>
          <w:rFonts w:asciiTheme="minorHAnsi" w:hAnsiTheme="minorHAnsi" w:cstheme="minorHAnsi"/>
        </w:rPr>
        <w:t>apelada</w:t>
      </w:r>
      <w:r w:rsidR="001D2A89" w:rsidRPr="00256BF2">
        <w:rPr>
          <w:rFonts w:asciiTheme="minorHAnsi" w:hAnsiTheme="minorHAnsi" w:cstheme="minorHAnsi"/>
        </w:rPr>
        <w:t xml:space="preserve">, fiada no senso de justiça e critério de razoabilidade que sempre nortearam as decisões dessa C. </w:t>
      </w:r>
      <w:r w:rsidRPr="00256BF2">
        <w:rPr>
          <w:rFonts w:asciiTheme="minorHAnsi" w:hAnsiTheme="minorHAnsi" w:cstheme="minorHAnsi"/>
        </w:rPr>
        <w:t>Turma Recursal</w:t>
      </w:r>
      <w:r w:rsidR="001D2A89" w:rsidRPr="00256BF2">
        <w:rPr>
          <w:rFonts w:asciiTheme="minorHAnsi" w:hAnsiTheme="minorHAnsi" w:cstheme="minorHAnsi"/>
        </w:rPr>
        <w:t xml:space="preserve">, que o recurso não seja </w:t>
      </w:r>
      <w:r w:rsidRPr="00256BF2">
        <w:rPr>
          <w:rFonts w:asciiTheme="minorHAnsi" w:hAnsiTheme="minorHAnsi" w:cstheme="minorHAnsi"/>
        </w:rPr>
        <w:t>provido</w:t>
      </w:r>
      <w:r w:rsidR="001D2A89" w:rsidRPr="00256BF2">
        <w:rPr>
          <w:rFonts w:asciiTheme="minorHAnsi" w:hAnsiTheme="minorHAnsi" w:cstheme="minorHAnsi"/>
        </w:rPr>
        <w:t xml:space="preserve">, </w:t>
      </w:r>
      <w:r w:rsidRPr="00256BF2">
        <w:rPr>
          <w:rFonts w:asciiTheme="minorHAnsi" w:hAnsiTheme="minorHAnsi" w:cstheme="minorHAnsi"/>
        </w:rPr>
        <w:t xml:space="preserve">mantendo </w:t>
      </w:r>
      <w:proofErr w:type="gramStart"/>
      <w:r w:rsidRPr="00256BF2">
        <w:rPr>
          <w:rFonts w:asciiTheme="minorHAnsi" w:hAnsiTheme="minorHAnsi" w:cstheme="minorHAnsi"/>
        </w:rPr>
        <w:t>incólume</w:t>
      </w:r>
      <w:proofErr w:type="gramEnd"/>
      <w:r w:rsidRPr="00256BF2">
        <w:rPr>
          <w:rFonts w:asciiTheme="minorHAnsi" w:hAnsiTheme="minorHAnsi" w:cstheme="minorHAnsi"/>
        </w:rPr>
        <w:t xml:space="preserve"> a r. sentença.</w:t>
      </w:r>
    </w:p>
    <w:p w14:paraId="206BF6FF" w14:textId="77777777" w:rsidR="003E11A0" w:rsidRPr="00256BF2" w:rsidRDefault="003E11A0" w:rsidP="00396D72">
      <w:pPr>
        <w:pStyle w:val="PargrafodaLista"/>
        <w:tabs>
          <w:tab w:val="left" w:pos="709"/>
        </w:tabs>
        <w:spacing w:line="320" w:lineRule="exact"/>
        <w:ind w:left="0" w:right="426"/>
        <w:jc w:val="both"/>
        <w:rPr>
          <w:rFonts w:cstheme="minorHAnsi"/>
          <w:sz w:val="22"/>
          <w:szCs w:val="22"/>
          <w:lang w:val="pt-BR"/>
        </w:rPr>
      </w:pPr>
    </w:p>
    <w:p w14:paraId="2F57FE7A" w14:textId="77777777" w:rsidR="007A3913" w:rsidRPr="00256BF2" w:rsidRDefault="007A3913" w:rsidP="007A3913">
      <w:pPr>
        <w:pStyle w:val="PargrafodaLista"/>
        <w:tabs>
          <w:tab w:val="left" w:pos="709"/>
        </w:tabs>
        <w:spacing w:line="320" w:lineRule="exact"/>
        <w:ind w:left="0" w:right="426"/>
        <w:jc w:val="both"/>
        <w:rPr>
          <w:rFonts w:cstheme="minorHAnsi"/>
          <w:sz w:val="22"/>
          <w:szCs w:val="22"/>
          <w:lang w:val="pt-BR"/>
        </w:rPr>
      </w:pPr>
      <w:bookmarkStart w:id="0" w:name="_Hlk129718454"/>
      <w:r w:rsidRPr="00256BF2">
        <w:rPr>
          <w:rFonts w:cstheme="minorHAnsi"/>
          <w:sz w:val="22"/>
          <w:szCs w:val="22"/>
          <w:lang w:val="pt-BR"/>
        </w:rPr>
        <w:tab/>
        <w:t>Pugna a parte recorrida pela condenação da parte recorrente em custas e honorários do advogado.</w:t>
      </w:r>
    </w:p>
    <w:bookmarkEnd w:id="0"/>
    <w:p w14:paraId="6C0B6C99" w14:textId="46BD489F" w:rsidR="00862622" w:rsidRPr="00256BF2" w:rsidRDefault="00862622" w:rsidP="00862622">
      <w:pPr>
        <w:pStyle w:val="Corpodetexto"/>
        <w:ind w:firstLine="1417"/>
        <w:rPr>
          <w:rFonts w:asciiTheme="minorHAnsi" w:eastAsiaTheme="minorEastAsia" w:hAnsiTheme="minorHAnsi" w:cstheme="minorHAnsi"/>
          <w:sz w:val="22"/>
          <w:szCs w:val="22"/>
          <w:lang w:eastAsia="ja-JP" w:bidi="ar-SA"/>
        </w:rPr>
      </w:pPr>
      <w:r w:rsidRPr="00256BF2">
        <w:rPr>
          <w:rFonts w:asciiTheme="minorHAnsi" w:eastAsiaTheme="minorEastAsia" w:hAnsiTheme="minorHAnsi" w:cstheme="minorHAnsi"/>
          <w:sz w:val="22"/>
          <w:szCs w:val="22"/>
          <w:lang w:eastAsia="ja-JP" w:bidi="ar-SA"/>
        </w:rPr>
        <w:t xml:space="preserve">Requer a Ré que todas as intimações sejam encaminhadas ao escritório de seus patronos, sito na Rua do Passeio, 38, Torre 2, 15 andar, Sala 1509/1512 – Centro - CEP:20021-290 – RJ – Rio de Janeiro e que as publicações sejam realizadas, exclusivamente, em nome do patrono Dr. JOÃO ALVES BARBOSA FILHO, inscrito sob o nº OAB/RS 90657-A, sob pena de nulidade </w:t>
      </w:r>
      <w:proofErr w:type="gramStart"/>
      <w:r w:rsidRPr="00256BF2">
        <w:rPr>
          <w:rFonts w:asciiTheme="minorHAnsi" w:eastAsiaTheme="minorEastAsia" w:hAnsiTheme="minorHAnsi" w:cstheme="minorHAnsi"/>
          <w:sz w:val="22"/>
          <w:szCs w:val="22"/>
          <w:lang w:eastAsia="ja-JP" w:bidi="ar-SA"/>
        </w:rPr>
        <w:t>das mesmas</w:t>
      </w:r>
      <w:proofErr w:type="gramEnd"/>
      <w:r w:rsidRPr="00256BF2">
        <w:rPr>
          <w:rFonts w:asciiTheme="minorHAnsi" w:eastAsiaTheme="minorEastAsia" w:hAnsiTheme="minorHAnsi" w:cstheme="minorHAnsi"/>
          <w:sz w:val="22"/>
          <w:szCs w:val="22"/>
          <w:lang w:eastAsia="ja-JP" w:bidi="ar-SA"/>
        </w:rPr>
        <w:t>.</w:t>
      </w:r>
    </w:p>
    <w:p w14:paraId="18298950" w14:textId="1E3E3826" w:rsidR="00862622" w:rsidRPr="00256BF2" w:rsidRDefault="00862622" w:rsidP="00862622">
      <w:pPr>
        <w:pStyle w:val="Corpodetexto"/>
        <w:ind w:left="1416" w:firstLine="1"/>
        <w:jc w:val="center"/>
        <w:rPr>
          <w:rFonts w:asciiTheme="minorHAnsi" w:eastAsiaTheme="minorEastAsia" w:hAnsiTheme="minorHAnsi" w:cstheme="minorHAnsi"/>
          <w:sz w:val="22"/>
          <w:szCs w:val="22"/>
          <w:lang w:eastAsia="ja-JP" w:bidi="ar-SA"/>
        </w:rPr>
      </w:pPr>
      <w:r w:rsidRPr="00256BF2">
        <w:rPr>
          <w:rFonts w:asciiTheme="minorHAnsi" w:eastAsiaTheme="minorEastAsia" w:hAnsiTheme="minorHAnsi" w:cstheme="minorHAnsi"/>
          <w:sz w:val="22"/>
          <w:szCs w:val="22"/>
          <w:lang w:eastAsia="ja-JP" w:bidi="ar-SA"/>
        </w:rPr>
        <w:t>Nestes Termos,</w:t>
      </w:r>
      <w:r w:rsidRPr="00256BF2">
        <w:rPr>
          <w:rFonts w:asciiTheme="minorHAnsi" w:eastAsiaTheme="minorEastAsia" w:hAnsiTheme="minorHAnsi" w:cstheme="minorHAnsi"/>
          <w:sz w:val="22"/>
          <w:szCs w:val="22"/>
          <w:lang w:eastAsia="ja-JP" w:bidi="ar-SA"/>
        </w:rPr>
        <w:br/>
        <w:t>Pede Deferimento,</w:t>
      </w:r>
    </w:p>
    <w:p w14:paraId="75E14D7A" w14:textId="6913A1EA" w:rsidR="00862622" w:rsidRPr="00256BF2" w:rsidRDefault="00285178" w:rsidP="00862622">
      <w:pPr>
        <w:pStyle w:val="Corpodetexto"/>
        <w:ind w:firstLine="1417"/>
        <w:jc w:val="center"/>
        <w:rPr>
          <w:rFonts w:asciiTheme="minorHAnsi" w:eastAsiaTheme="minorEastAsia" w:hAnsiTheme="minorHAnsi" w:cstheme="minorHAnsi"/>
          <w:sz w:val="22"/>
          <w:szCs w:val="22"/>
          <w:lang w:eastAsia="ja-JP" w:bidi="ar-SA"/>
        </w:rPr>
      </w:pPr>
      <w:r>
        <w:rPr>
          <w:rFonts w:asciiTheme="minorHAnsi" w:eastAsiaTheme="minorEastAsia" w:hAnsiTheme="minorHAnsi" w:cstheme="minorHAnsi"/>
          <w:sz w:val="22"/>
          <w:szCs w:val="22"/>
          <w:lang w:eastAsia="ja-JP" w:bidi="ar-SA"/>
        </w:rPr>
        <w:t>LAJEADO</w:t>
      </w:r>
      <w:r w:rsidR="00862622" w:rsidRPr="00256BF2">
        <w:rPr>
          <w:rFonts w:asciiTheme="minorHAnsi" w:eastAsiaTheme="minorEastAsia" w:hAnsiTheme="minorHAnsi" w:cstheme="minorHAnsi"/>
          <w:sz w:val="22"/>
          <w:szCs w:val="22"/>
          <w:lang w:eastAsia="ja-JP" w:bidi="ar-SA"/>
        </w:rPr>
        <w:t xml:space="preserve">, </w:t>
      </w:r>
      <w:r>
        <w:rPr>
          <w:rFonts w:asciiTheme="minorHAnsi" w:eastAsiaTheme="minorEastAsia" w:hAnsiTheme="minorHAnsi" w:cstheme="minorHAnsi"/>
          <w:sz w:val="22"/>
          <w:szCs w:val="22"/>
          <w:lang w:eastAsia="ja-JP" w:bidi="ar-SA"/>
        </w:rPr>
        <w:t>21</w:t>
      </w:r>
      <w:r w:rsidR="00862622" w:rsidRPr="00256BF2">
        <w:rPr>
          <w:rFonts w:asciiTheme="minorHAnsi" w:eastAsiaTheme="minorEastAsia" w:hAnsiTheme="minorHAnsi" w:cstheme="minorHAnsi"/>
          <w:sz w:val="22"/>
          <w:szCs w:val="22"/>
          <w:lang w:eastAsia="ja-JP" w:bidi="ar-SA"/>
        </w:rPr>
        <w:t xml:space="preserve"> de </w:t>
      </w:r>
      <w:proofErr w:type="gramStart"/>
      <w:r w:rsidR="00256BF2" w:rsidRPr="00256BF2">
        <w:rPr>
          <w:rFonts w:asciiTheme="minorHAnsi" w:eastAsiaTheme="minorEastAsia" w:hAnsiTheme="minorHAnsi" w:cstheme="minorHAnsi"/>
          <w:sz w:val="22"/>
          <w:szCs w:val="22"/>
          <w:lang w:eastAsia="ja-JP" w:bidi="ar-SA"/>
        </w:rPr>
        <w:t>Agosto</w:t>
      </w:r>
      <w:proofErr w:type="gramEnd"/>
      <w:r w:rsidR="00256BF2" w:rsidRPr="00256BF2">
        <w:rPr>
          <w:rFonts w:asciiTheme="minorHAnsi" w:eastAsiaTheme="minorEastAsia" w:hAnsiTheme="minorHAnsi" w:cstheme="minorHAnsi"/>
          <w:sz w:val="22"/>
          <w:szCs w:val="22"/>
          <w:lang w:eastAsia="ja-JP" w:bidi="ar-SA"/>
        </w:rPr>
        <w:t xml:space="preserve"> </w:t>
      </w:r>
      <w:r w:rsidR="00862622" w:rsidRPr="00256BF2">
        <w:rPr>
          <w:rFonts w:asciiTheme="minorHAnsi" w:eastAsiaTheme="minorEastAsia" w:hAnsiTheme="minorHAnsi" w:cstheme="minorHAnsi"/>
          <w:sz w:val="22"/>
          <w:szCs w:val="22"/>
          <w:lang w:eastAsia="ja-JP" w:bidi="ar-SA"/>
        </w:rPr>
        <w:t>de 2023.</w:t>
      </w:r>
    </w:p>
    <w:p w14:paraId="2AE38B69" w14:textId="09116481" w:rsidR="004C7639" w:rsidRPr="00256BF2" w:rsidRDefault="00862622" w:rsidP="00862622">
      <w:pPr>
        <w:pStyle w:val="Corpodetexto"/>
        <w:ind w:left="1417"/>
        <w:jc w:val="center"/>
        <w:rPr>
          <w:rFonts w:asciiTheme="minorHAnsi" w:eastAsiaTheme="minorEastAsia" w:hAnsiTheme="minorHAnsi" w:cstheme="minorHAnsi"/>
          <w:b/>
          <w:bCs/>
          <w:sz w:val="22"/>
          <w:szCs w:val="22"/>
          <w:lang w:val="en-US" w:eastAsia="ja-JP" w:bidi="ar-SA"/>
        </w:rPr>
      </w:pPr>
      <w:r w:rsidRPr="00256BF2">
        <w:rPr>
          <w:rFonts w:asciiTheme="minorHAnsi" w:eastAsiaTheme="minorEastAsia" w:hAnsiTheme="minorHAnsi" w:cstheme="minorHAnsi"/>
          <w:b/>
          <w:bCs/>
          <w:sz w:val="22"/>
          <w:szCs w:val="22"/>
          <w:lang w:val="en-US" w:eastAsia="ja-JP" w:bidi="ar-SA"/>
        </w:rPr>
        <w:t>JOÃO BARBOSA</w:t>
      </w:r>
      <w:r w:rsidRPr="00256BF2">
        <w:rPr>
          <w:rFonts w:asciiTheme="minorHAnsi" w:eastAsiaTheme="minorEastAsia" w:hAnsiTheme="minorHAnsi" w:cstheme="minorHAnsi"/>
          <w:b/>
          <w:bCs/>
          <w:sz w:val="22"/>
          <w:szCs w:val="22"/>
          <w:lang w:val="en-US" w:eastAsia="ja-JP" w:bidi="ar-SA"/>
        </w:rPr>
        <w:br/>
        <w:t>OAB/RS 90657-A</w:t>
      </w:r>
    </w:p>
    <w:p w14:paraId="7A17B87E" w14:textId="77777777" w:rsidR="004C7639" w:rsidRPr="00256BF2" w:rsidRDefault="004C7639" w:rsidP="004C7639">
      <w:pPr>
        <w:spacing w:before="200" w:after="200" w:line="240" w:lineRule="auto"/>
        <w:jc w:val="both"/>
        <w:rPr>
          <w:rFonts w:asciiTheme="minorHAnsi" w:hAnsiTheme="minorHAnsi" w:cstheme="minorHAnsi"/>
        </w:rPr>
      </w:pPr>
    </w:p>
    <w:p w14:paraId="60DCF190" w14:textId="0C354106" w:rsidR="00FA2C18" w:rsidRPr="00256BF2" w:rsidRDefault="005941C5" w:rsidP="00E962C2">
      <w:pPr>
        <w:spacing w:before="200" w:after="200" w:line="240" w:lineRule="auto"/>
        <w:jc w:val="both"/>
        <w:rPr>
          <w:rFonts w:asciiTheme="minorHAnsi" w:hAnsiTheme="minorHAnsi" w:cstheme="minorHAnsi"/>
        </w:rPr>
      </w:pPr>
      <w:r w:rsidRPr="00256BF2">
        <w:rPr>
          <w:rFonts w:asciiTheme="minorHAnsi" w:hAnsiTheme="minorHAnsi" w:cstheme="minorHAnsi"/>
        </w:rPr>
        <w:t> </w:t>
      </w:r>
    </w:p>
    <w:sectPr w:rsidR="00FA2C18" w:rsidRPr="00256BF2" w:rsidSect="0076787A">
      <w:footerReference w:type="default" r:id="rId12"/>
      <w:pgSz w:w="11906" w:h="16838"/>
      <w:pgMar w:top="426" w:right="707" w:bottom="284" w:left="1134" w:header="147" w:footer="2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D2CDD" w14:textId="77777777" w:rsidR="008C5AD3" w:rsidRDefault="008C5AD3">
      <w:pPr>
        <w:spacing w:after="0" w:line="240" w:lineRule="auto"/>
      </w:pPr>
      <w:r>
        <w:separator/>
      </w:r>
    </w:p>
  </w:endnote>
  <w:endnote w:type="continuationSeparator" w:id="0">
    <w:p w14:paraId="4047276F" w14:textId="77777777" w:rsidR="008C5AD3" w:rsidRDefault="008C5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13502" w14:textId="77777777" w:rsidR="00FA2C18" w:rsidRDefault="005941C5" w:rsidP="00FE5317">
    <w:pPr>
      <w:pStyle w:val="Rodap"/>
      <w:jc w:val="center"/>
      <w:rPr>
        <w:sz w:val="18"/>
      </w:rPr>
    </w:pPr>
    <w:r w:rsidRPr="00FA2C18">
      <w:rPr>
        <w:sz w:val="18"/>
      </w:rPr>
      <w:t>Rua do Passeio, 38, Torre 2, 15º andar - Sala 1509/1512 – Centro - RJ – Rio de Janeiro - CEP:20021-290</w:t>
    </w:r>
  </w:p>
  <w:p w14:paraId="2F8B6DF0" w14:textId="77777777" w:rsidR="00FE5317" w:rsidRPr="00FE5317" w:rsidRDefault="005941C5" w:rsidP="00FE5317">
    <w:pPr>
      <w:pStyle w:val="Rodap"/>
      <w:jc w:val="center"/>
      <w:rPr>
        <w:sz w:val="18"/>
      </w:rPr>
    </w:pPr>
    <w:r w:rsidRPr="00FE5317">
      <w:rPr>
        <w:sz w:val="18"/>
      </w:rPr>
      <w:t>www.joaobarbosaadvass.com.br</w:t>
    </w:r>
  </w:p>
  <w:p w14:paraId="13054C5C" w14:textId="77777777" w:rsidR="00FE5317" w:rsidRDefault="00FE531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DCB47" w14:textId="77777777" w:rsidR="008C5AD3" w:rsidRDefault="008C5AD3">
      <w:pPr>
        <w:spacing w:after="0" w:line="240" w:lineRule="auto"/>
      </w:pPr>
      <w:r>
        <w:separator/>
      </w:r>
    </w:p>
  </w:footnote>
  <w:footnote w:type="continuationSeparator" w:id="0">
    <w:p w14:paraId="4AD8EA9E" w14:textId="77777777" w:rsidR="008C5AD3" w:rsidRDefault="008C5A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11A32"/>
    <w:multiLevelType w:val="hybridMultilevel"/>
    <w:tmpl w:val="FD266818"/>
    <w:lvl w:ilvl="0" w:tplc="F52637E8">
      <w:start w:val="1"/>
      <w:numFmt w:val="decimal"/>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 w15:restartNumberingAfterBreak="0">
    <w:nsid w:val="207275F6"/>
    <w:multiLevelType w:val="hybridMultilevel"/>
    <w:tmpl w:val="67ACA37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D803EB8"/>
    <w:multiLevelType w:val="hybridMultilevel"/>
    <w:tmpl w:val="4ACCDDF4"/>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27034FC"/>
    <w:multiLevelType w:val="hybridMultilevel"/>
    <w:tmpl w:val="13B6A5B4"/>
    <w:lvl w:ilvl="0" w:tplc="D70ED4AA">
      <w:start w:val="1"/>
      <w:numFmt w:val="upperRoman"/>
      <w:lvlText w:val="%1."/>
      <w:lvlJc w:val="left"/>
      <w:pPr>
        <w:ind w:left="2989"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CFF5FAF"/>
    <w:multiLevelType w:val="hybridMultilevel"/>
    <w:tmpl w:val="34EEE2BC"/>
    <w:lvl w:ilvl="0" w:tplc="0416000F">
      <w:start w:val="1"/>
      <w:numFmt w:val="decimal"/>
      <w:lvlText w:val="%1."/>
      <w:lvlJc w:val="left"/>
      <w:pPr>
        <w:tabs>
          <w:tab w:val="num" w:pos="2520"/>
        </w:tabs>
        <w:ind w:left="2520" w:hanging="360"/>
      </w:pPr>
    </w:lvl>
    <w:lvl w:ilvl="1" w:tplc="04160019">
      <w:start w:val="1"/>
      <w:numFmt w:val="decimal"/>
      <w:lvlText w:val="%2."/>
      <w:lvlJc w:val="left"/>
      <w:pPr>
        <w:tabs>
          <w:tab w:val="num" w:pos="3600"/>
        </w:tabs>
        <w:ind w:left="3600" w:hanging="360"/>
      </w:pPr>
    </w:lvl>
    <w:lvl w:ilvl="2" w:tplc="0416001B">
      <w:start w:val="1"/>
      <w:numFmt w:val="decimal"/>
      <w:lvlText w:val="%3."/>
      <w:lvlJc w:val="left"/>
      <w:pPr>
        <w:tabs>
          <w:tab w:val="num" w:pos="4320"/>
        </w:tabs>
        <w:ind w:left="4320" w:hanging="360"/>
      </w:pPr>
    </w:lvl>
    <w:lvl w:ilvl="3" w:tplc="0416000F">
      <w:start w:val="1"/>
      <w:numFmt w:val="decimal"/>
      <w:lvlText w:val="%4."/>
      <w:lvlJc w:val="left"/>
      <w:pPr>
        <w:tabs>
          <w:tab w:val="num" w:pos="5040"/>
        </w:tabs>
        <w:ind w:left="5040" w:hanging="360"/>
      </w:pPr>
    </w:lvl>
    <w:lvl w:ilvl="4" w:tplc="04160019">
      <w:start w:val="1"/>
      <w:numFmt w:val="decimal"/>
      <w:lvlText w:val="%5."/>
      <w:lvlJc w:val="left"/>
      <w:pPr>
        <w:tabs>
          <w:tab w:val="num" w:pos="5760"/>
        </w:tabs>
        <w:ind w:left="5760" w:hanging="360"/>
      </w:pPr>
    </w:lvl>
    <w:lvl w:ilvl="5" w:tplc="0416001B">
      <w:start w:val="1"/>
      <w:numFmt w:val="decimal"/>
      <w:lvlText w:val="%6."/>
      <w:lvlJc w:val="left"/>
      <w:pPr>
        <w:tabs>
          <w:tab w:val="num" w:pos="6480"/>
        </w:tabs>
        <w:ind w:left="6480" w:hanging="360"/>
      </w:pPr>
    </w:lvl>
    <w:lvl w:ilvl="6" w:tplc="0416000F">
      <w:start w:val="1"/>
      <w:numFmt w:val="decimal"/>
      <w:lvlText w:val="%7."/>
      <w:lvlJc w:val="left"/>
      <w:pPr>
        <w:tabs>
          <w:tab w:val="num" w:pos="7200"/>
        </w:tabs>
        <w:ind w:left="7200" w:hanging="360"/>
      </w:pPr>
    </w:lvl>
    <w:lvl w:ilvl="7" w:tplc="04160019">
      <w:start w:val="1"/>
      <w:numFmt w:val="decimal"/>
      <w:lvlText w:val="%8."/>
      <w:lvlJc w:val="left"/>
      <w:pPr>
        <w:tabs>
          <w:tab w:val="num" w:pos="7920"/>
        </w:tabs>
        <w:ind w:left="7920" w:hanging="360"/>
      </w:pPr>
    </w:lvl>
    <w:lvl w:ilvl="8" w:tplc="0416001B">
      <w:start w:val="1"/>
      <w:numFmt w:val="decimal"/>
      <w:lvlText w:val="%9."/>
      <w:lvlJc w:val="left"/>
      <w:pPr>
        <w:tabs>
          <w:tab w:val="num" w:pos="8640"/>
        </w:tabs>
        <w:ind w:left="8640" w:hanging="360"/>
      </w:pPr>
    </w:lvl>
  </w:abstractNum>
  <w:abstractNum w:abstractNumId="5" w15:restartNumberingAfterBreak="0">
    <w:nsid w:val="6B474143"/>
    <w:multiLevelType w:val="singleLevel"/>
    <w:tmpl w:val="04160017"/>
    <w:lvl w:ilvl="0">
      <w:start w:val="1"/>
      <w:numFmt w:val="lowerLetter"/>
      <w:lvlText w:val="%1)"/>
      <w:lvlJc w:val="left"/>
      <w:pPr>
        <w:tabs>
          <w:tab w:val="num" w:pos="360"/>
        </w:tabs>
        <w:ind w:left="360" w:hanging="360"/>
      </w:pPr>
    </w:lvl>
  </w:abstractNum>
  <w:abstractNum w:abstractNumId="6" w15:restartNumberingAfterBreak="0">
    <w:nsid w:val="761F53B7"/>
    <w:multiLevelType w:val="singleLevel"/>
    <w:tmpl w:val="04160017"/>
    <w:lvl w:ilvl="0">
      <w:start w:val="1"/>
      <w:numFmt w:val="lowerLetter"/>
      <w:lvlText w:val="%1)"/>
      <w:lvlJc w:val="left"/>
      <w:pPr>
        <w:tabs>
          <w:tab w:val="num" w:pos="360"/>
        </w:tabs>
        <w:ind w:left="360" w:hanging="360"/>
      </w:pPr>
    </w:lvl>
  </w:abstractNum>
  <w:num w:numId="1" w16cid:durableId="1726295237">
    <w:abstractNumId w:val="3"/>
  </w:num>
  <w:num w:numId="2" w16cid:durableId="1010985544">
    <w:abstractNumId w:val="2"/>
  </w:num>
  <w:num w:numId="3" w16cid:durableId="10215132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56788521">
    <w:abstractNumId w:val="0"/>
  </w:num>
  <w:num w:numId="5" w16cid:durableId="123239763">
    <w:abstractNumId w:val="1"/>
  </w:num>
  <w:num w:numId="6" w16cid:durableId="666324274">
    <w:abstractNumId w:val="6"/>
    <w:lvlOverride w:ilvl="0">
      <w:startOverride w:val="1"/>
    </w:lvlOverride>
  </w:num>
  <w:num w:numId="7" w16cid:durableId="1924485367">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9B7"/>
    <w:rsid w:val="0004661C"/>
    <w:rsid w:val="00090C70"/>
    <w:rsid w:val="000C60A8"/>
    <w:rsid w:val="00181DE2"/>
    <w:rsid w:val="0018242F"/>
    <w:rsid w:val="001D2A89"/>
    <w:rsid w:val="001D3FFA"/>
    <w:rsid w:val="00255B3C"/>
    <w:rsid w:val="00256BF2"/>
    <w:rsid w:val="00285178"/>
    <w:rsid w:val="002D5FB7"/>
    <w:rsid w:val="00320DCE"/>
    <w:rsid w:val="00326B23"/>
    <w:rsid w:val="003349B7"/>
    <w:rsid w:val="003642A6"/>
    <w:rsid w:val="0037684E"/>
    <w:rsid w:val="00387F34"/>
    <w:rsid w:val="003911A8"/>
    <w:rsid w:val="00396D72"/>
    <w:rsid w:val="003A6BC8"/>
    <w:rsid w:val="003E11A0"/>
    <w:rsid w:val="003F5DCE"/>
    <w:rsid w:val="00404C94"/>
    <w:rsid w:val="00486EBB"/>
    <w:rsid w:val="004C1027"/>
    <w:rsid w:val="004C7639"/>
    <w:rsid w:val="0052134B"/>
    <w:rsid w:val="00530F86"/>
    <w:rsid w:val="005663F9"/>
    <w:rsid w:val="005869BC"/>
    <w:rsid w:val="005941C5"/>
    <w:rsid w:val="005A5474"/>
    <w:rsid w:val="005D4224"/>
    <w:rsid w:val="005E226B"/>
    <w:rsid w:val="00643024"/>
    <w:rsid w:val="00654BB2"/>
    <w:rsid w:val="00673F32"/>
    <w:rsid w:val="006B5371"/>
    <w:rsid w:val="006F66E3"/>
    <w:rsid w:val="006F7A6B"/>
    <w:rsid w:val="00701612"/>
    <w:rsid w:val="0072053C"/>
    <w:rsid w:val="0076787A"/>
    <w:rsid w:val="007A3913"/>
    <w:rsid w:val="007C32EF"/>
    <w:rsid w:val="007E1F86"/>
    <w:rsid w:val="00862622"/>
    <w:rsid w:val="00873596"/>
    <w:rsid w:val="00874FFE"/>
    <w:rsid w:val="008765E4"/>
    <w:rsid w:val="008B00C4"/>
    <w:rsid w:val="008B1D23"/>
    <w:rsid w:val="008C5AD3"/>
    <w:rsid w:val="008E1AB2"/>
    <w:rsid w:val="008F4CF5"/>
    <w:rsid w:val="00956E0D"/>
    <w:rsid w:val="00965291"/>
    <w:rsid w:val="009D3C6C"/>
    <w:rsid w:val="009E3B76"/>
    <w:rsid w:val="00A92778"/>
    <w:rsid w:val="00C81778"/>
    <w:rsid w:val="00CC074C"/>
    <w:rsid w:val="00D8048A"/>
    <w:rsid w:val="00DA4388"/>
    <w:rsid w:val="00DB59AA"/>
    <w:rsid w:val="00DE6C5E"/>
    <w:rsid w:val="00E015EA"/>
    <w:rsid w:val="00E028C4"/>
    <w:rsid w:val="00E67247"/>
    <w:rsid w:val="00E962C2"/>
    <w:rsid w:val="00EB6B0C"/>
    <w:rsid w:val="00EC3A99"/>
    <w:rsid w:val="00ED7DE2"/>
    <w:rsid w:val="00F26943"/>
    <w:rsid w:val="00FA2C18"/>
    <w:rsid w:val="00FE5317"/>
  </w:rsids>
  <m:mathPr>
    <m:mathFont m:val="Cambria Math"/>
    <m:brkBin m:val="before"/>
    <m:brkBinSub m:val="--"/>
    <m:smallFrac m:val="0"/>
    <m:dispDef/>
    <m:lMargin m:val="0"/>
    <m:rMargin m:val="0"/>
    <m:defJc m:val="centerGroup"/>
    <m:wrapRight/>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B894B"/>
  <w15:docId w15:val="{A173964C-702F-4378-9A92-F2209F7BB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tulo2">
    <w:name w:val="heading 2"/>
    <w:basedOn w:val="Normal"/>
    <w:next w:val="Corpodetexto"/>
    <w:link w:val="Ttulo2Char"/>
    <w:uiPriority w:val="9"/>
    <w:unhideWhenUsed/>
    <w:qFormat/>
    <w:rsid w:val="004C7639"/>
    <w:pPr>
      <w:keepNext/>
      <w:widowControl w:val="0"/>
      <w:suppressAutoHyphens/>
      <w:spacing w:before="397" w:after="397" w:line="360" w:lineRule="auto"/>
      <w:jc w:val="both"/>
      <w:outlineLvl w:val="1"/>
    </w:pPr>
    <w:rPr>
      <w:rFonts w:ascii="Times New Roman" w:eastAsia="Times New Roman" w:hAnsi="Times New Roman"/>
      <w:b/>
      <w:bCs/>
      <w:sz w:val="24"/>
      <w:szCs w:val="24"/>
      <w:lang w:eastAsia="zh-CN" w:bidi="hi-IN"/>
    </w:rPr>
  </w:style>
  <w:style w:type="paragraph" w:styleId="Ttulo3">
    <w:name w:val="heading 3"/>
    <w:basedOn w:val="Normal"/>
    <w:next w:val="Normal"/>
    <w:link w:val="Ttulo3Char"/>
    <w:uiPriority w:val="9"/>
    <w:semiHidden/>
    <w:unhideWhenUsed/>
    <w:qFormat/>
    <w:rsid w:val="0086262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E531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E5317"/>
  </w:style>
  <w:style w:type="paragraph" w:styleId="Rodap">
    <w:name w:val="footer"/>
    <w:basedOn w:val="Normal"/>
    <w:link w:val="RodapChar"/>
    <w:uiPriority w:val="99"/>
    <w:unhideWhenUsed/>
    <w:rsid w:val="00FE5317"/>
    <w:pPr>
      <w:tabs>
        <w:tab w:val="center" w:pos="4252"/>
        <w:tab w:val="right" w:pos="8504"/>
      </w:tabs>
      <w:spacing w:after="0" w:line="240" w:lineRule="auto"/>
    </w:pPr>
  </w:style>
  <w:style w:type="character" w:customStyle="1" w:styleId="RodapChar">
    <w:name w:val="Rodapé Char"/>
    <w:basedOn w:val="Fontepargpadro"/>
    <w:link w:val="Rodap"/>
    <w:uiPriority w:val="99"/>
    <w:rsid w:val="00FE5317"/>
  </w:style>
  <w:style w:type="paragraph" w:styleId="NormalWeb">
    <w:name w:val="Normal (Web)"/>
    <w:basedOn w:val="Normal"/>
    <w:uiPriority w:val="99"/>
    <w:semiHidden/>
    <w:unhideWhenUsed/>
    <w:rsid w:val="005941C5"/>
    <w:pPr>
      <w:spacing w:before="100" w:beforeAutospacing="1" w:after="100" w:afterAutospacing="1" w:line="240" w:lineRule="auto"/>
    </w:pPr>
    <w:rPr>
      <w:rFonts w:ascii="Times New Roman" w:eastAsia="Times New Roman" w:hAnsi="Times New Roman"/>
      <w:sz w:val="24"/>
      <w:szCs w:val="24"/>
      <w:lang w:eastAsia="pt-BR"/>
    </w:rPr>
  </w:style>
  <w:style w:type="table" w:styleId="Tabelacomgrade">
    <w:name w:val="Table Grid"/>
    <w:basedOn w:val="Tabelanormal"/>
    <w:uiPriority w:val="39"/>
    <w:rsid w:val="008B0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rsid w:val="004C7639"/>
    <w:rPr>
      <w:rFonts w:ascii="Times New Roman" w:eastAsia="Times New Roman" w:hAnsi="Times New Roman"/>
      <w:b/>
      <w:bCs/>
      <w:sz w:val="24"/>
      <w:szCs w:val="24"/>
      <w:lang w:eastAsia="zh-CN" w:bidi="hi-IN"/>
    </w:rPr>
  </w:style>
  <w:style w:type="paragraph" w:styleId="Corpodetexto">
    <w:name w:val="Body Text"/>
    <w:basedOn w:val="Normal"/>
    <w:link w:val="CorpodetextoChar"/>
    <w:rsid w:val="004C7639"/>
    <w:pPr>
      <w:widowControl w:val="0"/>
      <w:suppressAutoHyphens/>
      <w:spacing w:before="397" w:after="397" w:line="360" w:lineRule="auto"/>
      <w:jc w:val="both"/>
    </w:pPr>
    <w:rPr>
      <w:rFonts w:ascii="Times New Roman" w:eastAsia="Times New Roman" w:hAnsi="Times New Roman"/>
      <w:sz w:val="24"/>
      <w:szCs w:val="24"/>
      <w:lang w:eastAsia="zh-CN" w:bidi="hi-IN"/>
    </w:rPr>
  </w:style>
  <w:style w:type="character" w:customStyle="1" w:styleId="CorpodetextoChar">
    <w:name w:val="Corpo de texto Char"/>
    <w:basedOn w:val="Fontepargpadro"/>
    <w:link w:val="Corpodetexto"/>
    <w:rsid w:val="004C7639"/>
    <w:rPr>
      <w:rFonts w:ascii="Times New Roman" w:eastAsia="Times New Roman" w:hAnsi="Times New Roman"/>
      <w:sz w:val="24"/>
      <w:szCs w:val="24"/>
      <w:lang w:eastAsia="zh-CN" w:bidi="hi-IN"/>
    </w:rPr>
  </w:style>
  <w:style w:type="paragraph" w:styleId="PargrafodaLista">
    <w:name w:val="List Paragraph"/>
    <w:aliases w:val="Normal numerado"/>
    <w:basedOn w:val="Normal"/>
    <w:link w:val="PargrafodaListaChar"/>
    <w:uiPriority w:val="34"/>
    <w:qFormat/>
    <w:rsid w:val="0004661C"/>
    <w:pPr>
      <w:spacing w:after="0" w:line="240" w:lineRule="auto"/>
      <w:ind w:left="720"/>
      <w:contextualSpacing/>
    </w:pPr>
    <w:rPr>
      <w:rFonts w:asciiTheme="minorHAnsi" w:eastAsiaTheme="minorEastAsia" w:hAnsiTheme="minorHAnsi" w:cstheme="minorBidi"/>
      <w:sz w:val="24"/>
      <w:szCs w:val="24"/>
      <w:lang w:val="en-US" w:eastAsia="ja-JP"/>
    </w:rPr>
  </w:style>
  <w:style w:type="paragraph" w:styleId="Textodenotaderodap">
    <w:name w:val="footnote text"/>
    <w:basedOn w:val="Normal"/>
    <w:link w:val="TextodenotaderodapChar"/>
    <w:uiPriority w:val="99"/>
    <w:unhideWhenUsed/>
    <w:rsid w:val="0004661C"/>
    <w:pPr>
      <w:spacing w:after="0" w:line="240" w:lineRule="auto"/>
    </w:pPr>
    <w:rPr>
      <w:rFonts w:asciiTheme="minorHAnsi" w:eastAsiaTheme="minorEastAsia" w:hAnsiTheme="minorHAnsi" w:cstheme="minorBidi"/>
      <w:sz w:val="20"/>
      <w:szCs w:val="20"/>
      <w:lang w:val="en-US" w:eastAsia="ja-JP"/>
    </w:rPr>
  </w:style>
  <w:style w:type="character" w:customStyle="1" w:styleId="TextodenotaderodapChar">
    <w:name w:val="Texto de nota de rodapé Char"/>
    <w:basedOn w:val="Fontepargpadro"/>
    <w:link w:val="Textodenotaderodap"/>
    <w:uiPriority w:val="99"/>
    <w:rsid w:val="0004661C"/>
    <w:rPr>
      <w:rFonts w:asciiTheme="minorHAnsi" w:eastAsiaTheme="minorEastAsia" w:hAnsiTheme="minorHAnsi" w:cstheme="minorBidi"/>
      <w:lang w:val="en-US" w:eastAsia="ja-JP"/>
    </w:rPr>
  </w:style>
  <w:style w:type="character" w:styleId="Refdenotaderodap">
    <w:name w:val="footnote reference"/>
    <w:aliases w:val="sobrescrito,Referência de rodapé"/>
    <w:basedOn w:val="Fontepargpadro"/>
    <w:unhideWhenUsed/>
    <w:rsid w:val="0004661C"/>
    <w:rPr>
      <w:vertAlign w:val="superscript"/>
    </w:rPr>
  </w:style>
  <w:style w:type="character" w:customStyle="1" w:styleId="Ttulo3Char">
    <w:name w:val="Título 3 Char"/>
    <w:basedOn w:val="Fontepargpadro"/>
    <w:link w:val="Ttulo3"/>
    <w:semiHidden/>
    <w:rsid w:val="00862622"/>
    <w:rPr>
      <w:rFonts w:asciiTheme="majorHAnsi" w:eastAsiaTheme="majorEastAsia" w:hAnsiTheme="majorHAnsi" w:cstheme="majorBidi"/>
      <w:color w:val="243F60" w:themeColor="accent1" w:themeShade="7F"/>
      <w:sz w:val="24"/>
      <w:szCs w:val="24"/>
      <w:lang w:eastAsia="en-US"/>
    </w:rPr>
  </w:style>
  <w:style w:type="paragraph" w:styleId="Corpodetexto2">
    <w:name w:val="Body Text 2"/>
    <w:basedOn w:val="Normal"/>
    <w:link w:val="Corpodetexto2Char"/>
    <w:rsid w:val="001D2A89"/>
    <w:pPr>
      <w:spacing w:after="120" w:line="480" w:lineRule="auto"/>
    </w:pPr>
    <w:rPr>
      <w:rFonts w:ascii="Cambria" w:eastAsia="Cambria" w:hAnsi="Cambria"/>
      <w:sz w:val="24"/>
      <w:szCs w:val="24"/>
    </w:rPr>
  </w:style>
  <w:style w:type="character" w:customStyle="1" w:styleId="Corpodetexto2Char">
    <w:name w:val="Corpo de texto 2 Char"/>
    <w:basedOn w:val="Fontepargpadro"/>
    <w:link w:val="Corpodetexto2"/>
    <w:rsid w:val="001D2A89"/>
    <w:rPr>
      <w:rFonts w:ascii="Cambria" w:eastAsia="Cambria" w:hAnsi="Cambria"/>
      <w:sz w:val="24"/>
      <w:szCs w:val="24"/>
      <w:lang w:eastAsia="en-US"/>
    </w:rPr>
  </w:style>
  <w:style w:type="paragraph" w:styleId="Recuodecorpodetexto">
    <w:name w:val="Body Text Indent"/>
    <w:basedOn w:val="Normal"/>
    <w:link w:val="RecuodecorpodetextoChar"/>
    <w:uiPriority w:val="99"/>
    <w:semiHidden/>
    <w:unhideWhenUsed/>
    <w:rsid w:val="0072053C"/>
    <w:pPr>
      <w:spacing w:after="120"/>
      <w:ind w:left="283"/>
    </w:pPr>
  </w:style>
  <w:style w:type="character" w:customStyle="1" w:styleId="RecuodecorpodetextoChar">
    <w:name w:val="Recuo de corpo de texto Char"/>
    <w:basedOn w:val="Fontepargpadro"/>
    <w:link w:val="Recuodecorpodetexto"/>
    <w:uiPriority w:val="99"/>
    <w:semiHidden/>
    <w:rsid w:val="0072053C"/>
    <w:rPr>
      <w:sz w:val="22"/>
      <w:szCs w:val="22"/>
      <w:lang w:eastAsia="en-US"/>
    </w:rPr>
  </w:style>
  <w:style w:type="paragraph" w:styleId="Recuodecorpodetexto2">
    <w:name w:val="Body Text Indent 2"/>
    <w:basedOn w:val="Normal"/>
    <w:link w:val="Recuodecorpodetexto2Char"/>
    <w:uiPriority w:val="99"/>
    <w:semiHidden/>
    <w:unhideWhenUsed/>
    <w:rsid w:val="0072053C"/>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72053C"/>
    <w:rPr>
      <w:sz w:val="22"/>
      <w:szCs w:val="22"/>
      <w:lang w:eastAsia="en-US"/>
    </w:rPr>
  </w:style>
  <w:style w:type="character" w:customStyle="1" w:styleId="PargrafodaListaChar">
    <w:name w:val="Parágrafo da Lista Char"/>
    <w:aliases w:val="Normal numerado Char"/>
    <w:link w:val="PargrafodaLista"/>
    <w:uiPriority w:val="34"/>
    <w:qFormat/>
    <w:rsid w:val="0072053C"/>
    <w:rPr>
      <w:rFonts w:asciiTheme="minorHAnsi" w:eastAsiaTheme="minorEastAsia" w:hAnsiTheme="minorHAnsi" w:cstheme="minorBidi"/>
      <w:sz w:val="24"/>
      <w:szCs w:val="24"/>
      <w:lang w:val="en-US" w:eastAsia="ja-JP"/>
    </w:rPr>
  </w:style>
  <w:style w:type="paragraph" w:styleId="Recuodecorpodetexto3">
    <w:name w:val="Body Text Indent 3"/>
    <w:basedOn w:val="Normal"/>
    <w:link w:val="Recuodecorpodetexto3Char"/>
    <w:uiPriority w:val="99"/>
    <w:semiHidden/>
    <w:unhideWhenUsed/>
    <w:rsid w:val="0072053C"/>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72053C"/>
    <w:rPr>
      <w:sz w:val="16"/>
      <w:szCs w:val="16"/>
      <w:lang w:eastAsia="en-US"/>
    </w:rPr>
  </w:style>
  <w:style w:type="paragraph" w:styleId="Textoembloco">
    <w:name w:val="Block Text"/>
    <w:basedOn w:val="Normal"/>
    <w:rsid w:val="0072053C"/>
    <w:pPr>
      <w:spacing w:after="0" w:line="240" w:lineRule="auto"/>
      <w:ind w:left="1080" w:right="393"/>
      <w:jc w:val="both"/>
    </w:pPr>
    <w:rPr>
      <w:rFonts w:ascii="Courier New" w:eastAsia="Arial Unicode MS" w:hAnsi="Courier New" w:cs="Courier New"/>
      <w:b/>
      <w:bCs/>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291675">
      <w:bodyDiv w:val="1"/>
      <w:marLeft w:val="0"/>
      <w:marRight w:val="0"/>
      <w:marTop w:val="0"/>
      <w:marBottom w:val="0"/>
      <w:divBdr>
        <w:top w:val="none" w:sz="0" w:space="0" w:color="auto"/>
        <w:left w:val="none" w:sz="0" w:space="0" w:color="auto"/>
        <w:bottom w:val="none" w:sz="0" w:space="0" w:color="auto"/>
        <w:right w:val="none" w:sz="0" w:space="0" w:color="auto"/>
      </w:divBdr>
    </w:div>
    <w:div w:id="238296644">
      <w:bodyDiv w:val="1"/>
      <w:marLeft w:val="0"/>
      <w:marRight w:val="0"/>
      <w:marTop w:val="0"/>
      <w:marBottom w:val="0"/>
      <w:divBdr>
        <w:top w:val="none" w:sz="0" w:space="0" w:color="auto"/>
        <w:left w:val="none" w:sz="0" w:space="0" w:color="auto"/>
        <w:bottom w:val="none" w:sz="0" w:space="0" w:color="auto"/>
        <w:right w:val="none" w:sz="0" w:space="0" w:color="auto"/>
      </w:divBdr>
    </w:div>
    <w:div w:id="554700837">
      <w:bodyDiv w:val="1"/>
      <w:marLeft w:val="0"/>
      <w:marRight w:val="0"/>
      <w:marTop w:val="0"/>
      <w:marBottom w:val="0"/>
      <w:divBdr>
        <w:top w:val="none" w:sz="0" w:space="0" w:color="auto"/>
        <w:left w:val="none" w:sz="0" w:space="0" w:color="auto"/>
        <w:bottom w:val="none" w:sz="0" w:space="0" w:color="auto"/>
        <w:right w:val="none" w:sz="0" w:space="0" w:color="auto"/>
      </w:divBdr>
    </w:div>
    <w:div w:id="7036786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803AE5-D997-4FE1-862F-68EBCCDF9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4234</Words>
  <Characters>22867</Characters>
  <Application>Microsoft Office Word</Application>
  <DocSecurity>0</DocSecurity>
  <Lines>190</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Walter Araujo</dc:creator>
  <cp:lastModifiedBy>Lohan dos Santos Mota</cp:lastModifiedBy>
  <cp:revision>2</cp:revision>
  <dcterms:created xsi:type="dcterms:W3CDTF">2023-08-21T23:06:00Z</dcterms:created>
  <dcterms:modified xsi:type="dcterms:W3CDTF">2023-08-21T23:06:00Z</dcterms:modified>
</cp:coreProperties>
</file>