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1E9D" w:rsidRPr="00404C94" w:rsidRDefault="00AD0442">
      <w:pPr>
        <w:spacing w:after="280" w:afterAutospacing="1"/>
        <w:jc w:val="right"/>
      </w:pPr>
      <w:r w:rsidRPr="00AD0442">
        <w:rPr>
          <w:rFonts w:cs="Calibri"/>
          <w:sz w:val="16"/>
          <w:szCs w:val="16"/>
        </w:rPr>
        <w:t>747244</w:t>
      </w:r>
      <w:r w:rsidR="00EB1E9D">
        <w:rPr>
          <w:rFonts w:cs="Calibri"/>
          <w:sz w:val="16"/>
          <w:szCs w:val="16"/>
        </w:rPr>
        <w:t xml:space="preserve">- C1/ </w:t>
      </w:r>
      <w:r w:rsidRPr="00AD0442">
        <w:rPr>
          <w:rFonts w:cs="Calibri"/>
          <w:sz w:val="16"/>
          <w:szCs w:val="16"/>
        </w:rPr>
        <w:t>2011-07116</w:t>
      </w:r>
      <w:r w:rsidR="00EB1E9D">
        <w:rPr>
          <w:rFonts w:cs="Calibri"/>
          <w:sz w:val="16"/>
          <w:szCs w:val="16"/>
        </w:rPr>
        <w:t>/ INVALIDEZ</w:t>
      </w:r>
    </w:p>
    <w:tbl>
      <w:tblPr>
        <w:tblW w:w="9615" w:type="dxa"/>
        <w:jc w:val="right"/>
        <w:tblCellMar>
          <w:left w:w="0" w:type="dxa"/>
          <w:right w:w="0" w:type="dxa"/>
        </w:tblCellMar>
        <w:tblLook w:val="04A0"/>
      </w:tblPr>
      <w:tblGrid>
        <w:gridCol w:w="9615"/>
      </w:tblGrid>
      <w:tr w:rsidR="00EB1E9D">
        <w:trPr>
          <w:jc w:val="right"/>
        </w:trPr>
        <w:tc>
          <w:tcPr>
            <w:tcW w:w="0" w:type="auto"/>
            <w:vAlign w:val="center"/>
          </w:tcPr>
          <w:p w:rsidR="00EB1E9D" w:rsidRDefault="00AC7FAD">
            <w:pPr>
              <w:spacing w:after="0"/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noProof/>
                <w:sz w:val="20"/>
                <w:szCs w:val="20"/>
                <w:lang w:eastAsia="pt-BR"/>
              </w:rPr>
              <w:drawing>
                <wp:inline distT="0" distB="0" distL="0" distR="0">
                  <wp:extent cx="1304925" cy="930275"/>
                  <wp:effectExtent l="19050" t="0" r="9525" b="0"/>
                  <wp:docPr id="1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4925" cy="930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B1E9D" w:rsidRDefault="00EB1E9D">
      <w:pPr>
        <w:spacing w:after="280" w:afterAutospacing="1"/>
      </w:pPr>
      <w:r>
        <w:rPr>
          <w:b/>
          <w:bCs/>
        </w:rPr>
        <w:t>EXMO. SR. DR. JUIZ DE DIRE</w:t>
      </w:r>
      <w:r w:rsidR="00AC7FAD">
        <w:rPr>
          <w:b/>
          <w:bCs/>
        </w:rPr>
        <w:t xml:space="preserve">ITO DO ÚNICO JEC DA COMARCA DE </w:t>
      </w:r>
      <w:r w:rsidR="00AD0442">
        <w:rPr>
          <w:b/>
          <w:bCs/>
        </w:rPr>
        <w:t>PIRACURUCA</w:t>
      </w:r>
      <w:r>
        <w:rPr>
          <w:b/>
          <w:bCs/>
        </w:rPr>
        <w:t>/PI</w:t>
      </w:r>
    </w:p>
    <w:p w:rsidR="00EB1E9D" w:rsidRDefault="00EB1E9D">
      <w:pPr>
        <w:spacing w:after="280" w:afterAutospacing="1"/>
      </w:pPr>
      <w:r>
        <w:t> </w:t>
      </w:r>
    </w:p>
    <w:p w:rsidR="00EB1E9D" w:rsidRPr="00AC7FAD" w:rsidRDefault="00EB1E9D">
      <w:pPr>
        <w:spacing w:after="280" w:afterAutospacing="1"/>
        <w:jc w:val="both"/>
      </w:pPr>
      <w:r>
        <w:rPr>
          <w:b/>
          <w:bCs/>
        </w:rPr>
        <w:t xml:space="preserve">Processo: </w:t>
      </w:r>
      <w:r w:rsidR="00AD0442" w:rsidRPr="00AD0442">
        <w:rPr>
          <w:bCs/>
        </w:rPr>
        <w:t>8720110177695</w:t>
      </w:r>
    </w:p>
    <w:p w:rsidR="00EB1E9D" w:rsidRDefault="00EB1E9D">
      <w:pPr>
        <w:spacing w:after="280" w:afterAutospacing="1"/>
        <w:jc w:val="both"/>
      </w:pPr>
      <w:r>
        <w:t> </w:t>
      </w:r>
    </w:p>
    <w:p w:rsidR="00EB1E9D" w:rsidRDefault="00EB1E9D">
      <w:pPr>
        <w:spacing w:after="280" w:afterAutospacing="1"/>
        <w:jc w:val="both"/>
      </w:pPr>
      <w:r>
        <w:t> </w:t>
      </w:r>
    </w:p>
    <w:p w:rsidR="00EB1E9D" w:rsidRPr="00EB1E9D" w:rsidRDefault="00EB1E9D" w:rsidP="00485AA8">
      <w:pPr>
        <w:tabs>
          <w:tab w:val="left" w:pos="1985"/>
        </w:tabs>
        <w:spacing w:after="280" w:afterAutospacing="1"/>
        <w:jc w:val="both"/>
      </w:pPr>
      <w:r>
        <w:rPr>
          <w:b/>
          <w:bCs/>
        </w:rPr>
        <w:t>                                         SEGURADORA LIDER DOS CONSORCIOS DO SEGURO DPVAT S.A</w:t>
      </w:r>
      <w:r>
        <w:t xml:space="preserve">, previamente qualificada nos autos do processo em epígrafe, neste ato, representada por seus advogados que esta subscrevem, nos autos da </w:t>
      </w:r>
      <w:r>
        <w:rPr>
          <w:b/>
          <w:bCs/>
          <w:i/>
          <w:iCs/>
        </w:rPr>
        <w:t xml:space="preserve">AÇÃO DE COBRANÇA DE SEGURO DPVAT, </w:t>
      </w:r>
      <w:r>
        <w:t>que lhe promove</w:t>
      </w:r>
      <w:proofErr w:type="gramStart"/>
      <w:r>
        <w:t xml:space="preserve"> </w:t>
      </w:r>
      <w:r w:rsidR="00AD0442" w:rsidRPr="00AD0442">
        <w:rPr>
          <w:b/>
          <w:bCs/>
        </w:rPr>
        <w:t> </w:t>
      </w:r>
      <w:proofErr w:type="gramEnd"/>
      <w:r w:rsidR="00AD0442" w:rsidRPr="00AD0442">
        <w:rPr>
          <w:b/>
          <w:bCs/>
        </w:rPr>
        <w:t>ANTONIO FRANCISCO CELESTINO</w:t>
      </w:r>
      <w:r w:rsidR="00AD0442">
        <w:rPr>
          <w:b/>
          <w:bCs/>
        </w:rPr>
        <w:t xml:space="preserve">, </w:t>
      </w:r>
      <w:r>
        <w:t>em trâmite perante este Douto Juízo e Respectivo Cartório</w:t>
      </w:r>
      <w:r>
        <w:rPr>
          <w:b/>
          <w:bCs/>
        </w:rPr>
        <w:t xml:space="preserve">, </w:t>
      </w:r>
      <w:r>
        <w:t xml:space="preserve">vem, mui respeitosamente, à presença de V. </w:t>
      </w:r>
      <w:proofErr w:type="spellStart"/>
      <w:r>
        <w:t>Exa</w:t>
      </w:r>
      <w:proofErr w:type="spellEnd"/>
      <w:r>
        <w:t xml:space="preserve">., informar para ao final requerer </w:t>
      </w:r>
      <w:r w:rsidRPr="00EB1E9D">
        <w:t xml:space="preserve">para ao final requerer </w:t>
      </w:r>
      <w:r w:rsidRPr="00EB1E9D">
        <w:rPr>
          <w:b/>
        </w:rPr>
        <w:t>chamamento do feito a ordem</w:t>
      </w:r>
      <w:r w:rsidRPr="00EB1E9D">
        <w:t xml:space="preserve"> pelo motivo a seguir: </w:t>
      </w:r>
    </w:p>
    <w:p w:rsidR="00EB1E9D" w:rsidRDefault="00EB1E9D" w:rsidP="00EB1E9D">
      <w:pPr>
        <w:spacing w:after="280" w:afterAutospacing="1"/>
        <w:jc w:val="both"/>
      </w:pPr>
      <w:r>
        <w:t xml:space="preserve">                                          Em razão do acidente automobilístico ocorrido em </w:t>
      </w:r>
      <w:r w:rsidR="00AD0442">
        <w:t>26 de dezembro de 2010</w:t>
      </w:r>
      <w:r>
        <w:t xml:space="preserve">, que resultou em debilidade permanente, a ré foi condenada a pagar R$ </w:t>
      </w:r>
      <w:r w:rsidR="00AD0442">
        <w:t>2.700,00</w:t>
      </w:r>
      <w:r w:rsidR="007F0247">
        <w:rPr>
          <w:bCs/>
        </w:rPr>
        <w:t xml:space="preserve">.  E conforme a sentença, não haveria custas ou honorários advocatícios. </w:t>
      </w:r>
    </w:p>
    <w:p w:rsidR="00EB1E9D" w:rsidRDefault="00EB1E9D" w:rsidP="00EB1E9D">
      <w:pPr>
        <w:spacing w:after="280" w:afterAutospacing="1"/>
        <w:jc w:val="both"/>
      </w:pPr>
    </w:p>
    <w:p w:rsidR="00EB1E9D" w:rsidRDefault="00AD0442" w:rsidP="00AC7FAD">
      <w:pPr>
        <w:spacing w:after="280" w:afterAutospacing="1"/>
        <w:jc w:val="center"/>
      </w:pPr>
      <w:r>
        <w:rPr>
          <w:noProof/>
          <w:lang w:eastAsia="pt-BR"/>
        </w:rPr>
        <w:drawing>
          <wp:inline distT="0" distB="0" distL="0" distR="0">
            <wp:extent cx="5240704" cy="1180527"/>
            <wp:effectExtent l="19050" t="0" r="0" b="0"/>
            <wp:docPr id="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3311" cy="11811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1E9D" w:rsidRDefault="00EB1E9D" w:rsidP="00EB1E9D">
      <w:pPr>
        <w:spacing w:after="280" w:afterAutospacing="1"/>
        <w:jc w:val="both"/>
      </w:pPr>
    </w:p>
    <w:p w:rsidR="00EB1E9D" w:rsidRPr="00485AA8" w:rsidRDefault="00EB1E9D" w:rsidP="00E51838">
      <w:pPr>
        <w:spacing w:after="0"/>
        <w:ind w:firstLine="2127"/>
        <w:rPr>
          <w:rFonts w:ascii="Arial" w:hAnsi="Arial" w:cs="Arial"/>
          <w:lang w:eastAsia="pt-BR"/>
        </w:rPr>
      </w:pPr>
      <w:r w:rsidRPr="00485AA8">
        <w:rPr>
          <w:rFonts w:ascii="Arial" w:hAnsi="Arial" w:cs="Arial"/>
          <w:lang w:eastAsia="pt-BR"/>
        </w:rPr>
        <w:t>Contudo,</w:t>
      </w:r>
      <w:r w:rsidR="00E51838">
        <w:rPr>
          <w:rFonts w:ascii="Arial" w:hAnsi="Arial" w:cs="Arial"/>
          <w:lang w:eastAsia="pt-BR"/>
        </w:rPr>
        <w:t xml:space="preserve"> no acórdão proferido dia </w:t>
      </w:r>
      <w:r w:rsidR="00AD0442">
        <w:rPr>
          <w:rFonts w:ascii="Arial" w:hAnsi="Arial" w:cs="Arial"/>
          <w:lang w:eastAsia="pt-BR"/>
        </w:rPr>
        <w:t>19 de dezembro de 2017</w:t>
      </w:r>
      <w:r w:rsidR="007F0247">
        <w:rPr>
          <w:rFonts w:ascii="Arial" w:hAnsi="Arial" w:cs="Arial"/>
          <w:lang w:eastAsia="pt-BR"/>
        </w:rPr>
        <w:t xml:space="preserve">, condenou a seguradora </w:t>
      </w:r>
      <w:r w:rsidR="00E51838">
        <w:rPr>
          <w:rFonts w:ascii="Arial" w:hAnsi="Arial" w:cs="Arial"/>
          <w:lang w:eastAsia="pt-BR"/>
        </w:rPr>
        <w:t>ao pagamento de custas processuais finais.</w:t>
      </w:r>
    </w:p>
    <w:p w:rsidR="00485AA8" w:rsidRDefault="00485AA8" w:rsidP="00EB1E9D">
      <w:pPr>
        <w:spacing w:after="0"/>
        <w:jc w:val="both"/>
        <w:rPr>
          <w:rFonts w:ascii="Arial" w:hAnsi="Arial" w:cs="Arial"/>
          <w:b/>
          <w:lang w:eastAsia="pt-BR"/>
        </w:rPr>
      </w:pPr>
    </w:p>
    <w:p w:rsidR="00485AA8" w:rsidRDefault="00AD0442" w:rsidP="00AD0442">
      <w:pPr>
        <w:spacing w:after="0"/>
        <w:jc w:val="center"/>
        <w:rPr>
          <w:rFonts w:ascii="Arial" w:hAnsi="Arial" w:cs="Arial"/>
          <w:b/>
          <w:lang w:eastAsia="pt-BR"/>
        </w:rPr>
      </w:pPr>
      <w:r>
        <w:rPr>
          <w:rFonts w:ascii="Arial" w:hAnsi="Arial" w:cs="Arial"/>
          <w:b/>
          <w:noProof/>
          <w:lang w:eastAsia="pt-BR"/>
        </w:rPr>
        <w:drawing>
          <wp:inline distT="0" distB="0" distL="0" distR="0">
            <wp:extent cx="5490797" cy="2053868"/>
            <wp:effectExtent l="19050" t="0" r="0" b="0"/>
            <wp:docPr id="3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3735" cy="20549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1E9D" w:rsidRDefault="00EB1E9D" w:rsidP="00EB1E9D">
      <w:pPr>
        <w:spacing w:after="0"/>
        <w:jc w:val="both"/>
        <w:rPr>
          <w:rFonts w:ascii="Arial" w:hAnsi="Arial" w:cs="Arial"/>
          <w:b/>
          <w:lang w:eastAsia="pt-BR"/>
        </w:rPr>
      </w:pPr>
    </w:p>
    <w:p w:rsidR="00EB1E9D" w:rsidRDefault="00EB1E9D" w:rsidP="00EB1E9D">
      <w:pPr>
        <w:spacing w:after="0"/>
        <w:jc w:val="both"/>
        <w:rPr>
          <w:rFonts w:ascii="Arial" w:hAnsi="Arial" w:cs="Arial"/>
          <w:b/>
          <w:lang w:eastAsia="pt-BR"/>
        </w:rPr>
      </w:pPr>
      <w:r w:rsidRPr="00B4221C">
        <w:rPr>
          <w:rFonts w:ascii="Arial" w:hAnsi="Arial" w:cs="Arial"/>
          <w:b/>
          <w:lang w:eastAsia="pt-BR"/>
        </w:rPr>
        <w:lastRenderedPageBreak/>
        <w:t xml:space="preserve">II – </w:t>
      </w:r>
      <w:r w:rsidR="00485AA8">
        <w:rPr>
          <w:rFonts w:ascii="Arial" w:hAnsi="Arial" w:cs="Arial"/>
          <w:b/>
          <w:lang w:eastAsia="pt-BR"/>
        </w:rPr>
        <w:t xml:space="preserve">DA APLICAÇÃO DA LEI 9.099/95 </w:t>
      </w:r>
    </w:p>
    <w:p w:rsidR="00485AA8" w:rsidRDefault="00485AA8" w:rsidP="00EB1E9D">
      <w:pPr>
        <w:spacing w:after="0"/>
        <w:jc w:val="both"/>
        <w:rPr>
          <w:rFonts w:ascii="Arial" w:hAnsi="Arial" w:cs="Arial"/>
          <w:b/>
          <w:lang w:eastAsia="pt-BR"/>
        </w:rPr>
      </w:pPr>
      <w:r>
        <w:rPr>
          <w:rFonts w:ascii="Arial" w:hAnsi="Arial" w:cs="Arial"/>
          <w:b/>
          <w:lang w:eastAsia="pt-BR"/>
        </w:rPr>
        <w:tab/>
      </w:r>
    </w:p>
    <w:p w:rsidR="00485AA8" w:rsidRPr="00485AA8" w:rsidRDefault="00485AA8" w:rsidP="00485AA8">
      <w:pPr>
        <w:spacing w:after="0"/>
        <w:ind w:left="142" w:firstLine="1134"/>
        <w:jc w:val="both"/>
        <w:rPr>
          <w:rFonts w:ascii="Arial" w:hAnsi="Arial" w:cs="Arial"/>
          <w:lang w:eastAsia="pt-BR"/>
        </w:rPr>
      </w:pPr>
      <w:r w:rsidRPr="00485AA8">
        <w:rPr>
          <w:rFonts w:ascii="Arial" w:hAnsi="Arial" w:cs="Arial"/>
          <w:lang w:eastAsia="pt-BR"/>
        </w:rPr>
        <w:t>Nosso ordenamento trata das leis do juizado especial na lei 9.099/95, que trás</w:t>
      </w:r>
      <w:r w:rsidR="0056696C">
        <w:rPr>
          <w:rFonts w:ascii="Arial" w:hAnsi="Arial" w:cs="Arial"/>
          <w:lang w:eastAsia="pt-BR"/>
        </w:rPr>
        <w:t xml:space="preserve"> a seguinte redação sobre as despesas processuais.</w:t>
      </w:r>
    </w:p>
    <w:p w:rsidR="00485AA8" w:rsidRPr="00485AA8" w:rsidRDefault="00485AA8" w:rsidP="00485AA8">
      <w:pPr>
        <w:pStyle w:val="NormalWeb"/>
        <w:tabs>
          <w:tab w:val="left" w:pos="709"/>
        </w:tabs>
        <w:ind w:left="5664" w:firstLine="3550"/>
        <w:rPr>
          <w:i/>
        </w:rPr>
      </w:pPr>
      <w:r w:rsidRPr="00485AA8">
        <w:rPr>
          <w:rFonts w:ascii="Arial" w:hAnsi="Arial" w:cs="Arial"/>
          <w:i/>
          <w:sz w:val="20"/>
          <w:szCs w:val="20"/>
        </w:rPr>
        <w:t xml:space="preserve">        </w:t>
      </w:r>
      <w:bookmarkStart w:id="0" w:name="art54"/>
      <w:bookmarkEnd w:id="0"/>
      <w:r w:rsidRPr="00485AA8">
        <w:rPr>
          <w:rFonts w:ascii="Arial" w:hAnsi="Arial" w:cs="Arial"/>
          <w:i/>
          <w:sz w:val="20"/>
          <w:szCs w:val="20"/>
        </w:rPr>
        <w:t>Art.54. O acesso ao Juizado Especial independerá, em primeiro grau de jurisdição, do pagamento de custas, taxas ou despesas.</w:t>
      </w:r>
    </w:p>
    <w:p w:rsidR="00485AA8" w:rsidRDefault="00485AA8" w:rsidP="00485AA8">
      <w:pPr>
        <w:pStyle w:val="NormalWeb"/>
        <w:ind w:left="5529" w:hanging="284"/>
        <w:rPr>
          <w:rFonts w:ascii="Arial" w:hAnsi="Arial" w:cs="Arial"/>
          <w:i/>
          <w:sz w:val="20"/>
          <w:szCs w:val="20"/>
        </w:rPr>
      </w:pPr>
      <w:r w:rsidRPr="00485AA8">
        <w:rPr>
          <w:rFonts w:ascii="Arial" w:hAnsi="Arial" w:cs="Arial"/>
          <w:i/>
          <w:sz w:val="20"/>
          <w:szCs w:val="20"/>
        </w:rPr>
        <w:t>      </w:t>
      </w:r>
      <w:r w:rsidRPr="00485AA8">
        <w:rPr>
          <w:rFonts w:ascii="Arial" w:hAnsi="Arial" w:cs="Arial"/>
          <w:i/>
          <w:sz w:val="20"/>
          <w:szCs w:val="20"/>
        </w:rPr>
        <w:tab/>
        <w:t xml:space="preserve">  </w:t>
      </w:r>
      <w:bookmarkStart w:id="1" w:name="art54p"/>
      <w:bookmarkEnd w:id="1"/>
      <w:r w:rsidRPr="00485AA8">
        <w:rPr>
          <w:rFonts w:ascii="Arial" w:hAnsi="Arial" w:cs="Arial"/>
          <w:i/>
          <w:sz w:val="20"/>
          <w:szCs w:val="20"/>
        </w:rPr>
        <w:t xml:space="preserve">Parágrafo único. O preparo do recurso, na forma do § 1º do art. 42 desta Lei, compreenderá todas as despesas processuais, inclusive aquelas </w:t>
      </w:r>
      <w:proofErr w:type="gramStart"/>
      <w:r w:rsidRPr="00485AA8">
        <w:rPr>
          <w:rFonts w:ascii="Arial" w:hAnsi="Arial" w:cs="Arial"/>
          <w:i/>
          <w:sz w:val="20"/>
          <w:szCs w:val="20"/>
        </w:rPr>
        <w:t>dispensadas em primeiro grau de jurisdição, ressalvada</w:t>
      </w:r>
      <w:proofErr w:type="gramEnd"/>
      <w:r w:rsidRPr="00485AA8">
        <w:rPr>
          <w:rFonts w:ascii="Arial" w:hAnsi="Arial" w:cs="Arial"/>
          <w:i/>
          <w:sz w:val="20"/>
          <w:szCs w:val="20"/>
        </w:rPr>
        <w:t xml:space="preserve"> a hipótese de assistência judiciária gratuita.</w:t>
      </w:r>
    </w:p>
    <w:p w:rsidR="00E51838" w:rsidRDefault="00E51838" w:rsidP="00485AA8">
      <w:pPr>
        <w:pStyle w:val="NormalWeb"/>
        <w:ind w:left="5529" w:hanging="284"/>
        <w:rPr>
          <w:rFonts w:ascii="Arial" w:hAnsi="Arial" w:cs="Arial"/>
          <w:i/>
          <w:sz w:val="20"/>
          <w:szCs w:val="20"/>
        </w:rPr>
      </w:pPr>
    </w:p>
    <w:p w:rsidR="00EB1E9D" w:rsidRDefault="00485AA8" w:rsidP="00485AA8">
      <w:pPr>
        <w:spacing w:after="280" w:afterAutospacing="1"/>
        <w:ind w:firstLine="1418"/>
        <w:jc w:val="both"/>
      </w:pPr>
      <w:r w:rsidRPr="00DF38CF">
        <w:rPr>
          <w:rFonts w:ascii="Arial" w:hAnsi="Arial" w:cs="Arial"/>
        </w:rPr>
        <w:t>Desta forma, de acordo com o parágrafo único, a parte ré está isenta do pagamento de custas processuais finais</w:t>
      </w:r>
      <w:r>
        <w:rPr>
          <w:rFonts w:ascii="Arial" w:hAnsi="Arial" w:cs="Arial"/>
        </w:rPr>
        <w:t xml:space="preserve">. Tendo em vista o pagamento de custas </w:t>
      </w:r>
      <w:r w:rsidR="007F0247">
        <w:rPr>
          <w:rFonts w:ascii="Arial" w:hAnsi="Arial" w:cs="Arial"/>
        </w:rPr>
        <w:t>de preparo do</w:t>
      </w:r>
      <w:r>
        <w:rPr>
          <w:rFonts w:ascii="Arial" w:hAnsi="Arial" w:cs="Arial"/>
        </w:rPr>
        <w:t xml:space="preserve"> recurso inominado (em anexo).</w:t>
      </w:r>
    </w:p>
    <w:p w:rsidR="00EB1E9D" w:rsidRDefault="00EB1E9D" w:rsidP="00EB1E9D">
      <w:pPr>
        <w:spacing w:after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III- CONCLUSÃO E PEDIDO</w:t>
      </w:r>
    </w:p>
    <w:p w:rsidR="00EB1E9D" w:rsidRDefault="00EB1E9D" w:rsidP="00EB1E9D">
      <w:pPr>
        <w:spacing w:after="280" w:afterAutospacing="1"/>
        <w:jc w:val="both"/>
      </w:pPr>
    </w:p>
    <w:p w:rsidR="00485AA8" w:rsidRDefault="00485AA8" w:rsidP="00485AA8">
      <w:pPr>
        <w:spacing w:after="280" w:afterAutospacing="1"/>
        <w:ind w:firstLine="1276"/>
        <w:rPr>
          <w:rFonts w:ascii="Arial" w:hAnsi="Arial" w:cs="Arial"/>
        </w:rPr>
      </w:pPr>
      <w:r>
        <w:rPr>
          <w:rFonts w:ascii="Arial" w:hAnsi="Arial" w:cs="Arial"/>
        </w:rPr>
        <w:t xml:space="preserve">Sendo assim, requer que seja deferido o pedido de </w:t>
      </w:r>
      <w:r>
        <w:rPr>
          <w:rFonts w:ascii="Arial" w:hAnsi="Arial" w:cs="Arial"/>
          <w:b/>
        </w:rPr>
        <w:t>chamamento do feito à ordem</w:t>
      </w:r>
      <w:r>
        <w:rPr>
          <w:rFonts w:ascii="Arial" w:hAnsi="Arial" w:cs="Arial"/>
        </w:rPr>
        <w:t xml:space="preserve"> para que seja observado o parágrafo único do </w:t>
      </w:r>
      <w:proofErr w:type="spellStart"/>
      <w:r>
        <w:rPr>
          <w:rFonts w:ascii="Arial" w:hAnsi="Arial" w:cs="Arial"/>
        </w:rPr>
        <w:t>art</w:t>
      </w:r>
      <w:proofErr w:type="spellEnd"/>
      <w:r>
        <w:rPr>
          <w:rFonts w:ascii="Arial" w:hAnsi="Arial" w:cs="Arial"/>
        </w:rPr>
        <w:t xml:space="preserve"> 54 da lei 9.099/95, isentando totalmente a ré do pagamento das custas processuais, diante do pagamento das custas, já </w:t>
      </w:r>
      <w:r w:rsidR="00E51838">
        <w:rPr>
          <w:rFonts w:ascii="Arial" w:hAnsi="Arial" w:cs="Arial"/>
        </w:rPr>
        <w:t>declaradas</w:t>
      </w:r>
      <w:r>
        <w:rPr>
          <w:rFonts w:ascii="Arial" w:hAnsi="Arial" w:cs="Arial"/>
        </w:rPr>
        <w:t>.</w:t>
      </w:r>
      <w:r w:rsidRPr="00485AA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Tendo em vista o cumprimento e a satisfação do credor, requer a baixa do processo no cartório distribuidor e o subsequente arquivamento dos autos.</w:t>
      </w:r>
    </w:p>
    <w:p w:rsidR="00485AA8" w:rsidRDefault="00485AA8">
      <w:pPr>
        <w:spacing w:after="280" w:afterAutospacing="1"/>
        <w:jc w:val="center"/>
        <w:rPr>
          <w:rFonts w:ascii="Arial" w:hAnsi="Arial" w:cs="Arial"/>
        </w:rPr>
      </w:pPr>
    </w:p>
    <w:p w:rsidR="00485AA8" w:rsidRDefault="00485AA8">
      <w:pPr>
        <w:spacing w:after="280" w:afterAutospacing="1"/>
        <w:jc w:val="center"/>
        <w:rPr>
          <w:rFonts w:ascii="Arial" w:hAnsi="Arial" w:cs="Arial"/>
        </w:rPr>
      </w:pPr>
    </w:p>
    <w:p w:rsidR="00EB1E9D" w:rsidRDefault="00EB1E9D">
      <w:pPr>
        <w:spacing w:after="280" w:afterAutospacing="1"/>
        <w:jc w:val="center"/>
      </w:pPr>
      <w:r>
        <w:t>Nestes Termos,</w:t>
      </w:r>
      <w:r>
        <w:br/>
        <w:t> Pede Deferimento,</w:t>
      </w:r>
      <w:r>
        <w:br/>
      </w:r>
      <w:r>
        <w:br/>
      </w:r>
      <w:proofErr w:type="spellStart"/>
      <w:r w:rsidR="00D24BED">
        <w:t>Piracuruca</w:t>
      </w:r>
      <w:proofErr w:type="spellEnd"/>
      <w:r>
        <w:t xml:space="preserve">, </w:t>
      </w:r>
      <w:r w:rsidR="00D24BED">
        <w:t>09</w:t>
      </w:r>
      <w:r>
        <w:t xml:space="preserve"> de </w:t>
      </w:r>
      <w:r w:rsidR="00D24BED">
        <w:t xml:space="preserve">maio </w:t>
      </w:r>
      <w:r>
        <w:t>de 2018.</w:t>
      </w:r>
      <w:r>
        <w:br/>
      </w:r>
      <w:r>
        <w:br/>
      </w:r>
      <w:r>
        <w:rPr>
          <w:b/>
          <w:bCs/>
        </w:rPr>
        <w:t>JOÃO BARBOSA</w:t>
      </w:r>
      <w:r>
        <w:rPr>
          <w:b/>
          <w:bCs/>
        </w:rPr>
        <w:br/>
        <w:t>OAB/PI 10201</w:t>
      </w:r>
      <w:r>
        <w:rPr>
          <w:b/>
          <w:bCs/>
        </w:rPr>
        <w:br/>
      </w:r>
      <w:r>
        <w:rPr>
          <w:b/>
          <w:bCs/>
        </w:rPr>
        <w:br/>
      </w:r>
      <w:r>
        <w:rPr>
          <w:b/>
          <w:bCs/>
        </w:rPr>
        <w:br/>
        <w:t xml:space="preserve">EDNAN SOARES COUTINHO </w:t>
      </w:r>
      <w:r>
        <w:rPr>
          <w:b/>
          <w:bCs/>
        </w:rPr>
        <w:br/>
        <w:t>1841-OAB/PI</w:t>
      </w:r>
      <w:r>
        <w:br/>
        <w:t> </w:t>
      </w:r>
    </w:p>
    <w:p w:rsidR="00EB1E9D" w:rsidRDefault="00EB1E9D">
      <w:pPr>
        <w:spacing w:after="280" w:afterAutospacing="1"/>
      </w:pPr>
      <w:r>
        <w:tab/>
      </w:r>
    </w:p>
    <w:sectPr w:rsidR="00EB1E9D" w:rsidSect="00EB1E9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426" w:right="707" w:bottom="284" w:left="1134" w:header="147" w:footer="27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67A33" w:rsidRDefault="00767A33" w:rsidP="00EB1E9D">
      <w:pPr>
        <w:spacing w:after="0" w:line="240" w:lineRule="auto"/>
      </w:pPr>
      <w:r>
        <w:separator/>
      </w:r>
    </w:p>
  </w:endnote>
  <w:endnote w:type="continuationSeparator" w:id="0">
    <w:p w:rsidR="00767A33" w:rsidRDefault="00767A33" w:rsidP="00EB1E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442" w:rsidRDefault="00AD0442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AA8" w:rsidRPr="00FE5317" w:rsidRDefault="00485AA8" w:rsidP="00EB1E9D">
    <w:pPr>
      <w:pStyle w:val="Rodap"/>
      <w:jc w:val="center"/>
      <w:rPr>
        <w:sz w:val="18"/>
      </w:rPr>
    </w:pPr>
    <w:r w:rsidRPr="00FE5317">
      <w:rPr>
        <w:sz w:val="18"/>
      </w:rPr>
      <w:t>Rua São José, 90 Grupos 810/812, Centro, Rio de Janeiro/RJ – CEP: 20010-</w:t>
    </w:r>
    <w:proofErr w:type="gramStart"/>
    <w:r w:rsidRPr="00FE5317">
      <w:rPr>
        <w:sz w:val="18"/>
      </w:rPr>
      <w:t>020</w:t>
    </w:r>
    <w:proofErr w:type="gramEnd"/>
  </w:p>
  <w:p w:rsidR="00485AA8" w:rsidRPr="00FE5317" w:rsidRDefault="00485AA8" w:rsidP="00EB1E9D">
    <w:pPr>
      <w:pStyle w:val="Rodap"/>
      <w:jc w:val="center"/>
      <w:rPr>
        <w:sz w:val="18"/>
      </w:rPr>
    </w:pPr>
    <w:r w:rsidRPr="00FE5317">
      <w:rPr>
        <w:sz w:val="18"/>
      </w:rPr>
      <w:t>www.joaobarbosaadvass.com.br</w:t>
    </w:r>
  </w:p>
  <w:p w:rsidR="00485AA8" w:rsidRDefault="00485AA8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442" w:rsidRDefault="00AD0442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67A33" w:rsidRDefault="00767A33" w:rsidP="00EB1E9D">
      <w:pPr>
        <w:spacing w:after="0" w:line="240" w:lineRule="auto"/>
      </w:pPr>
      <w:r>
        <w:separator/>
      </w:r>
    </w:p>
  </w:footnote>
  <w:footnote w:type="continuationSeparator" w:id="0">
    <w:p w:rsidR="00767A33" w:rsidRDefault="00767A33" w:rsidP="00EB1E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442" w:rsidRDefault="00AD0442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442" w:rsidRDefault="00AD0442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442" w:rsidRDefault="00AD0442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2"/>
  <w:proofState w:spelling="clean" w:grammar="clean"/>
  <w:stylePaneSortMethod w:val="0000"/>
  <w:defaultTabStop w:val="708"/>
  <w:hyphenationZone w:val="425"/>
  <w:characterSpacingControl w:val="doNotCompress"/>
  <w:hdrShapeDefaults>
    <o:shapedefaults v:ext="edit" spidmax="3073"/>
  </w:hdrShapeDefaults>
  <w:footnotePr>
    <w:footnote w:id="-1"/>
    <w:footnote w:id="0"/>
  </w:footnotePr>
  <w:endnotePr>
    <w:endnote w:id="-1"/>
    <w:endnote w:id="0"/>
  </w:endnotePr>
  <w:compat/>
  <w:rsids>
    <w:rsidRoot w:val="003349B7"/>
    <w:rsid w:val="00046A92"/>
    <w:rsid w:val="003349B7"/>
    <w:rsid w:val="00485AA8"/>
    <w:rsid w:val="00490252"/>
    <w:rsid w:val="0056696C"/>
    <w:rsid w:val="00767A33"/>
    <w:rsid w:val="007F0247"/>
    <w:rsid w:val="00AC7FAD"/>
    <w:rsid w:val="00AD0442"/>
    <w:rsid w:val="00B0390E"/>
    <w:rsid w:val="00D24BED"/>
    <w:rsid w:val="00E51838"/>
    <w:rsid w:val="00E905D3"/>
    <w:rsid w:val="00EB1E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390E"/>
    <w:pPr>
      <w:spacing w:after="160" w:line="259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E531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E5317"/>
  </w:style>
  <w:style w:type="paragraph" w:styleId="Rodap">
    <w:name w:val="footer"/>
    <w:basedOn w:val="Normal"/>
    <w:link w:val="RodapChar"/>
    <w:uiPriority w:val="99"/>
    <w:unhideWhenUsed/>
    <w:rsid w:val="00FE531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E5317"/>
  </w:style>
  <w:style w:type="paragraph" w:styleId="NormalWeb">
    <w:name w:val="Normal (Web)"/>
    <w:basedOn w:val="Normal"/>
    <w:uiPriority w:val="99"/>
    <w:semiHidden/>
    <w:unhideWhenUsed/>
    <w:rsid w:val="00485AA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905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905D3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910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A3626D-BFBF-4156-AC52-DC81E700A4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351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Walter Araujo</dc:creator>
  <cp:keywords/>
  <dc:description/>
  <cp:lastModifiedBy>juliana.lopes</cp:lastModifiedBy>
  <cp:revision>2</cp:revision>
  <cp:lastPrinted>2018-03-13T16:17:00Z</cp:lastPrinted>
  <dcterms:created xsi:type="dcterms:W3CDTF">2018-05-09T13:29:00Z</dcterms:created>
  <dcterms:modified xsi:type="dcterms:W3CDTF">2018-05-09T13:29:00Z</dcterms:modified>
</cp:coreProperties>
</file>